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CE" w:rsidRDefault="000B7DF1" w:rsidP="00267313">
      <w:pPr>
        <w:pStyle w:val="Nagwek"/>
        <w:tabs>
          <w:tab w:val="clear" w:pos="4536"/>
          <w:tab w:val="clear" w:pos="9072"/>
          <w:tab w:val="center" w:pos="142"/>
          <w:tab w:val="right" w:pos="9923"/>
        </w:tabs>
        <w:spacing w:line="360" w:lineRule="auto"/>
        <w:ind w:right="141"/>
        <w:jc w:val="right"/>
        <w:rPr>
          <w:rFonts w:ascii="Arial" w:hAnsi="Arial" w:cs="Arial"/>
          <w:sz w:val="18"/>
          <w:szCs w:val="20"/>
        </w:rPr>
      </w:pPr>
      <w:r>
        <w:rPr>
          <w:noProof/>
          <w:lang w:eastAsia="pl-PL"/>
        </w:rPr>
        <w:drawing>
          <wp:inline distT="0" distB="0" distL="0" distR="0" wp14:anchorId="7923E625" wp14:editId="66F7FDEA">
            <wp:extent cx="5759450" cy="531534"/>
            <wp:effectExtent l="0" t="0" r="0" b="1905"/>
            <wp:docPr id="2" name="Obraz 2" descr="C:\Users\sakwaa\AppData\Local\Microsoft\Windows\INetCache\Content.Outlook\FMY7JW3D\EFS kolor.jpg"/>
            <wp:cNvGraphicFramePr/>
            <a:graphic xmlns:a="http://schemas.openxmlformats.org/drawingml/2006/main">
              <a:graphicData uri="http://schemas.openxmlformats.org/drawingml/2006/picture">
                <pic:pic xmlns:pic="http://schemas.openxmlformats.org/drawingml/2006/picture">
                  <pic:nvPicPr>
                    <pic:cNvPr id="1" name="Obraz 1" descr="C:\Users\sakwaa\AppData\Local\Microsoft\Windows\INetCache\Content.Outlook\FMY7JW3D\EFS kolor.jpg"/>
                    <pic:cNvPicPr/>
                  </pic:nvPicPr>
                  <pic:blipFill>
                    <a:blip r:embed="rId8" cstate="print"/>
                    <a:srcRect/>
                    <a:stretch>
                      <a:fillRect/>
                    </a:stretch>
                  </pic:blipFill>
                  <pic:spPr bwMode="auto">
                    <a:xfrm>
                      <a:off x="0" y="0"/>
                      <a:ext cx="5759450" cy="531534"/>
                    </a:xfrm>
                    <a:prstGeom prst="rect">
                      <a:avLst/>
                    </a:prstGeom>
                    <a:noFill/>
                    <a:ln w="9525">
                      <a:noFill/>
                      <a:miter lim="800000"/>
                      <a:headEnd/>
                      <a:tailEnd/>
                    </a:ln>
                  </pic:spPr>
                </pic:pic>
              </a:graphicData>
            </a:graphic>
          </wp:inline>
        </w:drawing>
      </w:r>
    </w:p>
    <w:p w:rsidR="00267313" w:rsidRDefault="00267313" w:rsidP="00267313">
      <w:pPr>
        <w:pStyle w:val="Nagwek"/>
        <w:tabs>
          <w:tab w:val="clear" w:pos="4536"/>
          <w:tab w:val="clear" w:pos="9072"/>
          <w:tab w:val="center" w:pos="142"/>
          <w:tab w:val="right" w:pos="9923"/>
        </w:tabs>
        <w:spacing w:line="360" w:lineRule="auto"/>
        <w:ind w:right="141"/>
        <w:jc w:val="right"/>
        <w:rPr>
          <w:rFonts w:ascii="Arial" w:hAnsi="Arial" w:cs="Arial"/>
          <w:sz w:val="18"/>
          <w:szCs w:val="20"/>
        </w:rPr>
      </w:pPr>
      <w:r w:rsidRPr="00267313">
        <w:rPr>
          <w:rFonts w:ascii="Arial" w:hAnsi="Arial" w:cs="Arial"/>
          <w:sz w:val="18"/>
          <w:szCs w:val="20"/>
        </w:rPr>
        <w:t xml:space="preserve"> </w:t>
      </w:r>
    </w:p>
    <w:p w:rsidR="00114F4D" w:rsidRPr="005A7110" w:rsidRDefault="002940EC" w:rsidP="00114F4D">
      <w:pPr>
        <w:pStyle w:val="Nagwek"/>
        <w:tabs>
          <w:tab w:val="clear" w:pos="4536"/>
          <w:tab w:val="clear" w:pos="9072"/>
          <w:tab w:val="center" w:pos="142"/>
          <w:tab w:val="right" w:pos="9923"/>
        </w:tabs>
        <w:spacing w:line="360" w:lineRule="auto"/>
        <w:ind w:right="141"/>
        <w:jc w:val="right"/>
        <w:rPr>
          <w:rFonts w:ascii="Arial" w:hAnsi="Arial" w:cs="Arial"/>
          <w:sz w:val="18"/>
          <w:szCs w:val="20"/>
        </w:rPr>
      </w:pPr>
      <w:bookmarkStart w:id="0" w:name="_Toc430239204"/>
      <w:bookmarkStart w:id="1" w:name="_Toc430246238"/>
      <w:bookmarkStart w:id="2" w:name="_Toc453308986"/>
      <w:r>
        <w:rPr>
          <w:rFonts w:ascii="Arial" w:hAnsi="Arial" w:cs="Arial"/>
          <w:sz w:val="18"/>
          <w:szCs w:val="20"/>
        </w:rPr>
        <w:t>Załącznik  nr 6</w:t>
      </w:r>
      <w:r w:rsidR="00114F4D">
        <w:rPr>
          <w:rFonts w:ascii="Arial" w:hAnsi="Arial" w:cs="Arial"/>
          <w:sz w:val="18"/>
          <w:szCs w:val="20"/>
        </w:rPr>
        <w:t xml:space="preserve"> do </w:t>
      </w:r>
      <w:r>
        <w:rPr>
          <w:rFonts w:ascii="Arial" w:hAnsi="Arial" w:cs="Arial"/>
          <w:sz w:val="18"/>
          <w:szCs w:val="20"/>
        </w:rPr>
        <w:t>R</w:t>
      </w:r>
      <w:r w:rsidR="00114F4D" w:rsidRPr="005A7110">
        <w:rPr>
          <w:rFonts w:ascii="Arial" w:hAnsi="Arial" w:cs="Arial"/>
          <w:sz w:val="18"/>
          <w:szCs w:val="20"/>
        </w:rPr>
        <w:t>egulaminu rekrutacji uczestników  do projektu</w:t>
      </w:r>
    </w:p>
    <w:p w:rsidR="00114F4D" w:rsidRDefault="00114F4D" w:rsidP="00114F4D">
      <w:pPr>
        <w:pStyle w:val="Nagwek"/>
        <w:tabs>
          <w:tab w:val="clear" w:pos="4536"/>
          <w:tab w:val="clear" w:pos="9072"/>
          <w:tab w:val="center" w:pos="142"/>
          <w:tab w:val="right" w:pos="9923"/>
        </w:tabs>
        <w:spacing w:line="360" w:lineRule="auto"/>
        <w:ind w:right="141"/>
        <w:jc w:val="right"/>
        <w:rPr>
          <w:rFonts w:ascii="Arial" w:hAnsi="Arial" w:cs="Arial"/>
          <w:sz w:val="18"/>
          <w:szCs w:val="20"/>
        </w:rPr>
      </w:pPr>
      <w:r w:rsidRPr="005A7110">
        <w:rPr>
          <w:rFonts w:ascii="Arial" w:hAnsi="Arial" w:cs="Arial"/>
          <w:sz w:val="18"/>
          <w:szCs w:val="20"/>
        </w:rPr>
        <w:t>„</w:t>
      </w:r>
      <w:r>
        <w:rPr>
          <w:rFonts w:ascii="Arial" w:hAnsi="Arial" w:cs="Arial"/>
          <w:sz w:val="18"/>
          <w:szCs w:val="20"/>
        </w:rPr>
        <w:t>Moja</w:t>
      </w:r>
      <w:r w:rsidR="002940EC">
        <w:rPr>
          <w:rFonts w:ascii="Arial" w:hAnsi="Arial" w:cs="Arial"/>
          <w:sz w:val="18"/>
          <w:szCs w:val="20"/>
        </w:rPr>
        <w:t xml:space="preserve"> własna działalność gospodarcza IV</w:t>
      </w:r>
      <w:bookmarkStart w:id="3" w:name="_GoBack"/>
      <w:bookmarkEnd w:id="3"/>
      <w:r w:rsidRPr="005A7110">
        <w:rPr>
          <w:rFonts w:ascii="Arial" w:hAnsi="Arial" w:cs="Arial"/>
          <w:sz w:val="18"/>
          <w:szCs w:val="20"/>
        </w:rPr>
        <w:t>”</w:t>
      </w:r>
    </w:p>
    <w:p w:rsidR="00BA45CE" w:rsidRPr="005A7110" w:rsidRDefault="00BA45CE" w:rsidP="00114F4D">
      <w:pPr>
        <w:pStyle w:val="Nagwek"/>
        <w:tabs>
          <w:tab w:val="clear" w:pos="4536"/>
          <w:tab w:val="clear" w:pos="9072"/>
          <w:tab w:val="center" w:pos="142"/>
          <w:tab w:val="right" w:pos="9923"/>
        </w:tabs>
        <w:spacing w:line="360" w:lineRule="auto"/>
        <w:ind w:right="141"/>
        <w:jc w:val="right"/>
        <w:rPr>
          <w:rFonts w:ascii="Arial" w:hAnsi="Arial" w:cs="Arial"/>
          <w:sz w:val="18"/>
          <w:szCs w:val="20"/>
        </w:rPr>
      </w:pPr>
    </w:p>
    <w:p w:rsidR="00114F4D" w:rsidRPr="00007B4C" w:rsidRDefault="00114F4D" w:rsidP="00114F4D">
      <w:pPr>
        <w:pStyle w:val="Nagwek2"/>
        <w:jc w:val="center"/>
        <w:rPr>
          <w:rFonts w:ascii="Arial" w:hAnsi="Arial" w:cs="Arial"/>
          <w:sz w:val="18"/>
          <w:szCs w:val="20"/>
        </w:rPr>
      </w:pPr>
      <w:r w:rsidRPr="00007B4C">
        <w:rPr>
          <w:rFonts w:ascii="Arial" w:hAnsi="Arial" w:cs="Arial"/>
          <w:sz w:val="18"/>
          <w:szCs w:val="20"/>
        </w:rPr>
        <w:t xml:space="preserve">WYKLUCZENIA W OPARCIU O ROZPORZĄDZENIE KOMISJI (UE) NR 1407/2013 </w:t>
      </w:r>
      <w:r w:rsidRPr="00007B4C">
        <w:rPr>
          <w:rFonts w:ascii="Arial" w:hAnsi="Arial" w:cs="Arial"/>
          <w:sz w:val="18"/>
          <w:szCs w:val="20"/>
        </w:rPr>
        <w:br/>
        <w:t xml:space="preserve">Z DNIA 18 GRUDNIA 2013 R. W SPRAWIE STOSOWANIA ART. 107 I 108 </w:t>
      </w:r>
      <w:r w:rsidRPr="00007B4C">
        <w:rPr>
          <w:rFonts w:ascii="Arial" w:hAnsi="Arial" w:cs="Arial"/>
          <w:sz w:val="18"/>
          <w:szCs w:val="20"/>
        </w:rPr>
        <w:br/>
        <w:t>TRAKTATU O FUNKCJONOWANIU UNII EUROPEJSKIEJ</w:t>
      </w:r>
      <w:bookmarkEnd w:id="0"/>
      <w:bookmarkEnd w:id="1"/>
      <w:bookmarkEnd w:id="2"/>
    </w:p>
    <w:p w:rsidR="003B5C7D" w:rsidRPr="003B5C7D" w:rsidRDefault="00114F4D" w:rsidP="003B5C7D">
      <w:pPr>
        <w:pStyle w:val="Nagwek3"/>
        <w:ind w:left="360" w:hanging="360"/>
        <w:rPr>
          <w:rFonts w:ascii="Arial" w:hAnsi="Arial" w:cs="Arial"/>
          <w:sz w:val="18"/>
          <w:szCs w:val="20"/>
        </w:rPr>
      </w:pPr>
      <w:bookmarkStart w:id="4" w:name="_Toc422820970"/>
      <w:bookmarkStart w:id="5" w:name="_Toc430237974"/>
      <w:bookmarkStart w:id="6" w:name="_Toc430239205"/>
      <w:bookmarkStart w:id="7" w:name="_Toc430246239"/>
      <w:bookmarkStart w:id="8" w:name="_Toc453308987"/>
      <w:r w:rsidRPr="00007B4C">
        <w:rPr>
          <w:rFonts w:ascii="Arial" w:hAnsi="Arial" w:cs="Arial"/>
          <w:sz w:val="18"/>
          <w:szCs w:val="20"/>
        </w:rPr>
        <w:t xml:space="preserve">1.  </w:t>
      </w:r>
      <w:proofErr w:type="spellStart"/>
      <w:r w:rsidRPr="00007B4C">
        <w:rPr>
          <w:rFonts w:ascii="Arial" w:hAnsi="Arial" w:cs="Arial"/>
          <w:sz w:val="18"/>
          <w:szCs w:val="20"/>
        </w:rPr>
        <w:t>Sektor</w:t>
      </w:r>
      <w:proofErr w:type="spellEnd"/>
      <w:r w:rsidRPr="00007B4C">
        <w:rPr>
          <w:rFonts w:ascii="Arial" w:hAnsi="Arial" w:cs="Arial"/>
          <w:sz w:val="18"/>
          <w:szCs w:val="20"/>
        </w:rPr>
        <w:t xml:space="preserve"> </w:t>
      </w:r>
      <w:proofErr w:type="spellStart"/>
      <w:r w:rsidRPr="00007B4C">
        <w:rPr>
          <w:rFonts w:ascii="Arial" w:hAnsi="Arial" w:cs="Arial"/>
          <w:sz w:val="18"/>
          <w:szCs w:val="20"/>
        </w:rPr>
        <w:t>rybołówstwa</w:t>
      </w:r>
      <w:proofErr w:type="spellEnd"/>
      <w:r w:rsidRPr="00007B4C">
        <w:rPr>
          <w:rFonts w:ascii="Arial" w:hAnsi="Arial" w:cs="Arial"/>
          <w:sz w:val="18"/>
          <w:szCs w:val="20"/>
        </w:rPr>
        <w:t xml:space="preserve"> </w:t>
      </w:r>
      <w:proofErr w:type="spellStart"/>
      <w:r w:rsidRPr="00007B4C">
        <w:rPr>
          <w:rFonts w:ascii="Arial" w:hAnsi="Arial" w:cs="Arial"/>
          <w:sz w:val="18"/>
          <w:szCs w:val="20"/>
        </w:rPr>
        <w:t>i</w:t>
      </w:r>
      <w:proofErr w:type="spellEnd"/>
      <w:r w:rsidRPr="00007B4C">
        <w:rPr>
          <w:rFonts w:ascii="Arial" w:hAnsi="Arial" w:cs="Arial"/>
          <w:sz w:val="18"/>
          <w:szCs w:val="20"/>
        </w:rPr>
        <w:t xml:space="preserve"> </w:t>
      </w:r>
      <w:proofErr w:type="spellStart"/>
      <w:r w:rsidRPr="00007B4C">
        <w:rPr>
          <w:rFonts w:ascii="Arial" w:hAnsi="Arial" w:cs="Arial"/>
          <w:sz w:val="18"/>
          <w:szCs w:val="20"/>
        </w:rPr>
        <w:t>akwakultury</w:t>
      </w:r>
      <w:proofErr w:type="spellEnd"/>
      <w:r w:rsidRPr="00007B4C">
        <w:rPr>
          <w:rFonts w:ascii="Arial" w:hAnsi="Arial" w:cs="Arial"/>
          <w:sz w:val="18"/>
          <w:szCs w:val="20"/>
        </w:rPr>
        <w:t>.</w:t>
      </w:r>
      <w:bookmarkEnd w:id="4"/>
      <w:bookmarkEnd w:id="5"/>
      <w:bookmarkEnd w:id="6"/>
      <w:bookmarkEnd w:id="7"/>
      <w:bookmarkEnd w:id="8"/>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w:t>
      </w: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„Producent” oznacza:</w:t>
      </w:r>
      <w:r w:rsidRPr="00007B4C">
        <w:rPr>
          <w:rFonts w:ascii="Arial" w:hAnsi="Arial" w:cs="Arial"/>
          <w:i/>
          <w:iCs/>
          <w:sz w:val="18"/>
          <w:szCs w:val="20"/>
        </w:rPr>
        <w:t xml:space="preserve"> </w:t>
      </w:r>
      <w:r w:rsidRPr="00007B4C">
        <w:rPr>
          <w:rFonts w:ascii="Arial" w:hAnsi="Arial" w:cs="Arial"/>
          <w:iCs/>
          <w:sz w:val="18"/>
          <w:szCs w:val="20"/>
        </w:rPr>
        <w:t>każdą</w:t>
      </w:r>
      <w:r w:rsidRPr="00007B4C">
        <w:rPr>
          <w:rFonts w:ascii="Arial" w:hAnsi="Arial" w:cs="Arial"/>
          <w:i/>
          <w:iCs/>
          <w:sz w:val="18"/>
          <w:szCs w:val="20"/>
        </w:rPr>
        <w:t xml:space="preserve"> </w:t>
      </w:r>
      <w:r w:rsidRPr="00007B4C">
        <w:rPr>
          <w:rFonts w:ascii="Arial" w:hAnsi="Arial" w:cs="Arial"/>
          <w:sz w:val="18"/>
          <w:szCs w:val="20"/>
        </w:rPr>
        <w:t xml:space="preserve">osobę fizyczną lub prawną, która wykorzystuje środki produkcji do uzyskania produktów rybołówstwa lub akwakultury z zamiarem wprowadzenia ich do obrotu. </w:t>
      </w: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rsidR="00114F4D" w:rsidRPr="00007B4C" w:rsidRDefault="00114F4D" w:rsidP="00114F4D">
      <w:pPr>
        <w:pStyle w:val="Default"/>
        <w:rPr>
          <w:sz w:val="18"/>
          <w:szCs w:val="20"/>
        </w:rPr>
      </w:pPr>
      <w:r w:rsidRPr="00007B4C">
        <w:rPr>
          <w:sz w:val="18"/>
          <w:szCs w:val="20"/>
        </w:rPr>
        <w:t>„Produkty rybołówstwa” oznaczają: organizmy wodne pochodzące z dowolnej działalności połowowej lub otrzymywane z</w:t>
      </w:r>
      <w:r>
        <w:rPr>
          <w:sz w:val="18"/>
          <w:szCs w:val="20"/>
        </w:rPr>
        <w:t> </w:t>
      </w:r>
      <w:r w:rsidRPr="00007B4C">
        <w:rPr>
          <w:sz w:val="18"/>
          <w:szCs w:val="20"/>
        </w:rPr>
        <w:t>nich produkty, wymienione w Tabeli 13.</w:t>
      </w: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rsidR="00114F4D" w:rsidRPr="00007B4C" w:rsidRDefault="00114F4D" w:rsidP="00114F4D">
      <w:pPr>
        <w:pStyle w:val="Default"/>
        <w:rPr>
          <w:sz w:val="18"/>
          <w:szCs w:val="20"/>
        </w:rPr>
      </w:pPr>
      <w:r w:rsidRPr="00007B4C">
        <w:rPr>
          <w:sz w:val="18"/>
          <w:szCs w:val="20"/>
        </w:rPr>
        <w:t>„Produkty akwakultury” oznaczają: organizmy wodne na dowolnym etapie ich cyklu życia, pochodzące z dowolnej działalności w zakresie akwakultury lub otrzymywane z nich produkty wymienione w poniższej tabeli.</w:t>
      </w:r>
    </w:p>
    <w:p w:rsidR="00114F4D" w:rsidRPr="00007B4C" w:rsidRDefault="00114F4D" w:rsidP="00114F4D">
      <w:pPr>
        <w:widowControl w:val="0"/>
        <w:autoSpaceDE w:val="0"/>
        <w:autoSpaceDN w:val="0"/>
        <w:adjustRightInd w:val="0"/>
        <w:spacing w:after="0" w:line="240" w:lineRule="auto"/>
        <w:rPr>
          <w:rFonts w:ascii="Arial" w:hAnsi="Arial" w:cs="Arial"/>
          <w:sz w:val="18"/>
          <w:szCs w:val="20"/>
        </w:rPr>
      </w:pP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Rozporządzenie Komisji (UE) NR 1407/2013 z dnia 18 grudnia 2013 w sprawie stosowania art. 107 i 108 Traktatu o</w:t>
      </w:r>
      <w:r>
        <w:rPr>
          <w:rFonts w:ascii="Arial" w:hAnsi="Arial" w:cs="Arial"/>
          <w:sz w:val="18"/>
          <w:szCs w:val="20"/>
        </w:rPr>
        <w:t> </w:t>
      </w:r>
      <w:r w:rsidRPr="00007B4C">
        <w:rPr>
          <w:rFonts w:ascii="Arial" w:hAnsi="Arial" w:cs="Arial"/>
          <w:sz w:val="18"/>
          <w:szCs w:val="20"/>
        </w:rPr>
        <w:t xml:space="preserve">funkcjonowaniu Unii Europejskiej do pomocy de </w:t>
      </w:r>
      <w:proofErr w:type="spellStart"/>
      <w:r w:rsidRPr="00007B4C">
        <w:rPr>
          <w:rFonts w:ascii="Arial" w:hAnsi="Arial" w:cs="Arial"/>
          <w:sz w:val="18"/>
          <w:szCs w:val="20"/>
        </w:rPr>
        <w:t>minimis</w:t>
      </w:r>
      <w:proofErr w:type="spellEnd"/>
      <w:r w:rsidRPr="00007B4C">
        <w:rPr>
          <w:rFonts w:ascii="Arial" w:hAnsi="Arial" w:cs="Arial"/>
          <w:sz w:val="18"/>
          <w:szCs w:val="20"/>
        </w:rPr>
        <w:t xml:space="preserve"> wyklucza generalnie możliwość udzielenia pomocy de </w:t>
      </w:r>
      <w:proofErr w:type="spellStart"/>
      <w:r w:rsidRPr="00007B4C">
        <w:rPr>
          <w:rFonts w:ascii="Arial" w:hAnsi="Arial" w:cs="Arial"/>
          <w:sz w:val="18"/>
          <w:szCs w:val="20"/>
        </w:rPr>
        <w:t>minimis</w:t>
      </w:r>
      <w:proofErr w:type="spellEnd"/>
      <w:r w:rsidRPr="00007B4C">
        <w:rPr>
          <w:rFonts w:ascii="Arial" w:hAnsi="Arial" w:cs="Arial"/>
          <w:sz w:val="18"/>
          <w:szCs w:val="20"/>
        </w:rPr>
        <w:t xml:space="preserve"> w sektorze rybołówstwa i akwakultury.</w:t>
      </w:r>
    </w:p>
    <w:p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rsidR="00114F4D" w:rsidRPr="00007B4C" w:rsidRDefault="00114F4D" w:rsidP="00114F4D">
      <w:pPr>
        <w:pStyle w:val="Legenda"/>
        <w:rPr>
          <w:rFonts w:ascii="Arial" w:hAnsi="Arial" w:cs="Arial"/>
          <w:b w:val="0"/>
          <w:color w:val="auto"/>
          <w:szCs w:val="20"/>
        </w:rPr>
      </w:pPr>
      <w:r w:rsidRPr="00007B4C">
        <w:rPr>
          <w:rFonts w:ascii="Arial" w:hAnsi="Arial" w:cs="Arial"/>
          <w:color w:val="auto"/>
          <w:szCs w:val="20"/>
        </w:rPr>
        <w:t xml:space="preserve">Tabela </w:t>
      </w:r>
      <w:r w:rsidRPr="00007B4C">
        <w:rPr>
          <w:rFonts w:ascii="Arial" w:hAnsi="Arial" w:cs="Arial"/>
          <w:color w:val="auto"/>
          <w:szCs w:val="20"/>
        </w:rPr>
      </w:r>
      <w:r w:rsidRPr="00007B4C">
        <w:rPr>
          <w:rFonts w:ascii="Arial" w:hAnsi="Arial" w:cs="Arial"/>
          <w:color w:val="auto"/>
          <w:szCs w:val="20"/>
        </w:rPr>
        <w:instrText xml:space="preserve"/>
      </w:r>
      <w:r w:rsidRPr="00007B4C">
        <w:rPr>
          <w:rFonts w:ascii="Arial" w:hAnsi="Arial" w:cs="Arial"/>
          <w:color w:val="auto"/>
          <w:szCs w:val="20"/>
        </w:rPr>
      </w:r>
      <w:r w:rsidRPr="00007B4C">
        <w:rPr>
          <w:rFonts w:ascii="Arial" w:hAnsi="Arial" w:cs="Arial"/>
          <w:noProof/>
          <w:color w:val="auto"/>
          <w:szCs w:val="20"/>
        </w:rPr>
        <w:t>3</w:t>
      </w:r>
      <w:r w:rsidRPr="00007B4C">
        <w:rPr>
          <w:rFonts w:ascii="Arial" w:hAnsi="Arial" w:cs="Arial"/>
          <w:color w:val="auto"/>
          <w:szCs w:val="20"/>
        </w:rPr>
      </w:r>
      <w:r w:rsidRPr="00007B4C">
        <w:rPr>
          <w:rFonts w:ascii="Arial" w:hAnsi="Arial" w:cs="Arial"/>
          <w:color w:val="auto"/>
          <w:szCs w:val="20"/>
        </w:rPr>
        <w:t>3 Produkty rybołówstwa i akwakultury</w:t>
      </w:r>
    </w:p>
    <w:tbl>
      <w:tblPr>
        <w:tblStyle w:val="Tabela-Siatka"/>
        <w:tblW w:w="9356" w:type="dxa"/>
        <w:tblInd w:w="250" w:type="dxa"/>
        <w:tblLook w:val="04A0" w:firstRow="1" w:lastRow="0" w:firstColumn="1" w:lastColumn="0" w:noHBand="0" w:noVBand="1"/>
      </w:tblPr>
      <w:tblGrid>
        <w:gridCol w:w="1740"/>
        <w:gridCol w:w="7616"/>
      </w:tblGrid>
      <w:tr w:rsidR="00114F4D" w:rsidRPr="00007B4C" w:rsidTr="006724D7">
        <w:trPr>
          <w:cantSplit/>
          <w:trHeight w:val="30"/>
          <w:tblHeader/>
        </w:trPr>
        <w:tc>
          <w:tcPr>
            <w:tcW w:w="1740" w:type="dxa"/>
          </w:tcPr>
          <w:p w:rsidR="00114F4D" w:rsidRPr="00007B4C" w:rsidRDefault="00114F4D" w:rsidP="006724D7">
            <w:pPr>
              <w:rPr>
                <w:rFonts w:ascii="Arial" w:hAnsi="Arial" w:cs="Arial"/>
                <w:b/>
                <w:sz w:val="18"/>
                <w:szCs w:val="20"/>
              </w:rPr>
            </w:pPr>
            <w:r w:rsidRPr="00007B4C">
              <w:rPr>
                <w:rFonts w:ascii="Arial" w:hAnsi="Arial" w:cs="Arial"/>
                <w:b/>
                <w:sz w:val="18"/>
                <w:szCs w:val="20"/>
              </w:rPr>
              <w:t>Kod CN</w:t>
            </w:r>
          </w:p>
        </w:tc>
        <w:tc>
          <w:tcPr>
            <w:tcW w:w="7616" w:type="dxa"/>
            <w:vAlign w:val="bottom"/>
          </w:tcPr>
          <w:p w:rsidR="00114F4D" w:rsidRPr="00007B4C" w:rsidRDefault="00114F4D" w:rsidP="006724D7">
            <w:pPr>
              <w:rPr>
                <w:rFonts w:ascii="Arial" w:hAnsi="Arial" w:cs="Arial"/>
                <w:i/>
                <w:iCs/>
                <w:sz w:val="18"/>
                <w:szCs w:val="20"/>
              </w:rPr>
            </w:pPr>
            <w:r w:rsidRPr="00007B4C">
              <w:rPr>
                <w:rFonts w:ascii="Arial" w:hAnsi="Arial" w:cs="Arial"/>
                <w:b/>
                <w:bCs/>
                <w:sz w:val="18"/>
                <w:szCs w:val="20"/>
              </w:rPr>
              <w:t>Wyszczególnienie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0301</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Ryby żywe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0302</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Ryby świeże lub schłodzone, z wyłączeniem filetów rybnych oraz pozostałego mięsa rybiego, objętych pozycją 0304</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0303</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Ryby zamrożone, z wyłączeniem filetów rybnych oraz pozostałego mięsa rybiego, objętych pozycją 0304</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0304</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Filety rybne i pozostałe mięso rybie (nawet rozdrobnione), świeże, schłodzone lub zamrożone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0305</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Ryby suszone, solone lub w solance; ryby wędzone, nawet gotowane przed lub podczas procesu wędzenia; mąki, mączki i granulki, z ryb, nadające się do spożycia przez ludzi</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0306</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0307</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114F4D" w:rsidRPr="00007B4C" w:rsidTr="006724D7">
        <w:trPr>
          <w:trHeight w:val="20"/>
        </w:trPr>
        <w:tc>
          <w:tcPr>
            <w:tcW w:w="1740" w:type="dxa"/>
            <w:vMerge w:val="restart"/>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Produkty pochodzenia zwierzęcego, gdzie indziej niewymienione ani niewłączone; martwe zwierzęta objęte działem 1 lub 3, nienadające się do spożycia przez ludzi</w:t>
            </w:r>
          </w:p>
        </w:tc>
      </w:tr>
      <w:tr w:rsidR="00114F4D" w:rsidRPr="00007B4C" w:rsidTr="006724D7">
        <w:trPr>
          <w:trHeight w:val="20"/>
        </w:trPr>
        <w:tc>
          <w:tcPr>
            <w:tcW w:w="1740" w:type="dxa"/>
            <w:vMerge/>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Inne</w:t>
            </w:r>
          </w:p>
        </w:tc>
      </w:tr>
      <w:tr w:rsidR="00114F4D" w:rsidRPr="00007B4C" w:rsidTr="006724D7">
        <w:trPr>
          <w:trHeight w:val="20"/>
        </w:trPr>
        <w:tc>
          <w:tcPr>
            <w:tcW w:w="1740" w:type="dxa"/>
            <w:vMerge/>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Produkty z ryb lub skorupiaków, mięczaków lub pozostałych bezkręgowców wodnych; martwe zwierzęta objęte działem 3:</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0511 91 10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Odpadki rybne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0511 91 90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Pozostałe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1212 20 00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Wodorosty morskie i pozostałe algi</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Tłuszcze i oleje i ich frakcje, z ryb, nawet rafinowane, ale niemodyfikowane chemicznie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1504 10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Oleje z wątróbek rybich i ich frakcje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lastRenderedPageBreak/>
              <w:t>1504 20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Tłuszcze, oleje i ich frakcje, z ryb, inne niż oleje z wątróbek</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1603 00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Ekstrakty i soki, z mięsa, ryb lub skorupiaków, mięczaków lub pozostałych bezkręgowców wodnych</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1604</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Ryby przetworzone lub zakonserwowane; kawior i namiastki kawioru przygotowane z ikry rybiej</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1605</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Skorupiaki, mięczaki i pozostałe bezkręgowce wodne, przetworzone lub zakonserwowane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 xml:space="preserve">Makarony, nawet poddane obróbce cieplnej lub nadziewane (mięsem lub innymi substancjami), lub przygotowane inaczej, takie jak spaghetti, rurki, nitki, </w:t>
            </w:r>
            <w:proofErr w:type="spellStart"/>
            <w:r w:rsidRPr="00007B4C">
              <w:rPr>
                <w:rFonts w:ascii="Arial" w:hAnsi="Arial" w:cs="Arial"/>
                <w:sz w:val="18"/>
                <w:szCs w:val="20"/>
              </w:rPr>
              <w:t>lasagne</w:t>
            </w:r>
            <w:proofErr w:type="spellEnd"/>
            <w:r w:rsidRPr="00007B4C">
              <w:rPr>
                <w:rFonts w:ascii="Arial" w:hAnsi="Arial" w:cs="Arial"/>
                <w:sz w:val="18"/>
                <w:szCs w:val="20"/>
              </w:rPr>
              <w:t xml:space="preserve">, </w:t>
            </w:r>
            <w:proofErr w:type="spellStart"/>
            <w:r w:rsidRPr="00007B4C">
              <w:rPr>
                <w:rFonts w:ascii="Arial" w:hAnsi="Arial" w:cs="Arial"/>
                <w:sz w:val="18"/>
                <w:szCs w:val="20"/>
              </w:rPr>
              <w:t>gnocchi</w:t>
            </w:r>
            <w:proofErr w:type="spellEnd"/>
            <w:r w:rsidRPr="00007B4C">
              <w:rPr>
                <w:rFonts w:ascii="Arial" w:hAnsi="Arial" w:cs="Arial"/>
                <w:sz w:val="18"/>
                <w:szCs w:val="20"/>
              </w:rPr>
              <w:t xml:space="preserve">, ravioli, </w:t>
            </w:r>
            <w:proofErr w:type="spellStart"/>
            <w:r w:rsidRPr="00007B4C">
              <w:rPr>
                <w:rFonts w:ascii="Arial" w:hAnsi="Arial" w:cs="Arial"/>
                <w:sz w:val="18"/>
                <w:szCs w:val="20"/>
              </w:rPr>
              <w:t>cannelloni</w:t>
            </w:r>
            <w:proofErr w:type="spellEnd"/>
            <w:r w:rsidRPr="00007B4C">
              <w:rPr>
                <w:rFonts w:ascii="Arial" w:hAnsi="Arial" w:cs="Arial"/>
                <w:sz w:val="18"/>
                <w:szCs w:val="20"/>
              </w:rPr>
              <w:t xml:space="preserve">; kuskus, nawet przygotowany </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1902 20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Makarony nadziewane, nawet poddane obróbce cieplnej lub inaczej przygotowane: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1902 20 10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Zawierające więcej niż 20 % masy ryb, skorupiaków, mięczaków lub pozostałych bezkręgowców wodnych</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Mąki, mączki i granulki, z mięsa lub podrobów, ryb lub skorupiaków, mięczaków lub pozostałych bezkręgowców wodnych, nienadające się do spożycia przez ludzi; skwarki:</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2301 20 00</w:t>
            </w:r>
          </w:p>
        </w:tc>
        <w:tc>
          <w:tcPr>
            <w:tcW w:w="7616" w:type="dxa"/>
          </w:tcPr>
          <w:p w:rsidR="00114F4D" w:rsidRPr="00007B4C" w:rsidRDefault="00114F4D" w:rsidP="006724D7">
            <w:pPr>
              <w:rPr>
                <w:rFonts w:ascii="Arial" w:hAnsi="Arial" w:cs="Arial"/>
                <w:sz w:val="18"/>
                <w:szCs w:val="20"/>
              </w:rPr>
            </w:pPr>
            <w:r w:rsidRPr="00007B4C">
              <w:rPr>
                <w:rFonts w:ascii="Arial" w:hAnsi="Arial" w:cs="Arial"/>
                <w:sz w:val="18"/>
                <w:szCs w:val="20"/>
              </w:rPr>
              <w:t>Mąki, mączki i granulki, z ryb lub ze skorupiaków, mięczaków lub pozostałych bezkręgowców wodnych</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p>
        </w:tc>
        <w:tc>
          <w:tcPr>
            <w:tcW w:w="7616" w:type="dxa"/>
          </w:tcPr>
          <w:p w:rsidR="00114F4D" w:rsidRPr="00007B4C" w:rsidRDefault="00114F4D" w:rsidP="006724D7">
            <w:pPr>
              <w:spacing w:after="200"/>
              <w:rPr>
                <w:rFonts w:ascii="Arial" w:hAnsi="Arial" w:cs="Arial"/>
                <w:sz w:val="18"/>
                <w:szCs w:val="20"/>
              </w:rPr>
            </w:pPr>
            <w:r w:rsidRPr="00007B4C">
              <w:rPr>
                <w:rFonts w:ascii="Arial" w:hAnsi="Arial" w:cs="Arial"/>
                <w:sz w:val="18"/>
                <w:szCs w:val="20"/>
              </w:rPr>
              <w:t>Preparaty, w rodzaju stosowanych do karmienia zwierząt</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2309 90</w:t>
            </w:r>
          </w:p>
        </w:tc>
        <w:tc>
          <w:tcPr>
            <w:tcW w:w="7616" w:type="dxa"/>
          </w:tcPr>
          <w:p w:rsidR="00114F4D" w:rsidRPr="00007B4C" w:rsidRDefault="00114F4D" w:rsidP="006724D7">
            <w:pPr>
              <w:spacing w:before="100" w:beforeAutospacing="1" w:after="100" w:afterAutospacing="1"/>
              <w:rPr>
                <w:rFonts w:ascii="Arial" w:hAnsi="Arial" w:cs="Arial"/>
                <w:sz w:val="18"/>
                <w:szCs w:val="20"/>
              </w:rPr>
            </w:pPr>
            <w:r w:rsidRPr="00007B4C">
              <w:rPr>
                <w:rFonts w:ascii="Arial" w:hAnsi="Arial" w:cs="Arial"/>
                <w:sz w:val="18"/>
                <w:szCs w:val="20"/>
              </w:rPr>
              <w:t>Inne:</w:t>
            </w:r>
          </w:p>
        </w:tc>
      </w:tr>
      <w:tr w:rsidR="00114F4D" w:rsidRPr="00007B4C" w:rsidTr="006724D7">
        <w:trPr>
          <w:trHeight w:val="20"/>
        </w:trPr>
        <w:tc>
          <w:tcPr>
            <w:tcW w:w="1740" w:type="dxa"/>
          </w:tcPr>
          <w:p w:rsidR="00114F4D" w:rsidRPr="00007B4C" w:rsidRDefault="00114F4D" w:rsidP="006724D7">
            <w:pPr>
              <w:rPr>
                <w:rFonts w:ascii="Arial" w:hAnsi="Arial" w:cs="Arial"/>
                <w:sz w:val="18"/>
                <w:szCs w:val="20"/>
              </w:rPr>
            </w:pPr>
            <w:r w:rsidRPr="00007B4C">
              <w:rPr>
                <w:rFonts w:ascii="Arial" w:hAnsi="Arial" w:cs="Arial"/>
                <w:sz w:val="18"/>
                <w:szCs w:val="20"/>
              </w:rPr>
              <w:t>ex 2309 90 10</w:t>
            </w:r>
          </w:p>
        </w:tc>
        <w:tc>
          <w:tcPr>
            <w:tcW w:w="7616" w:type="dxa"/>
          </w:tcPr>
          <w:p w:rsidR="00114F4D" w:rsidRPr="00007B4C" w:rsidRDefault="00114F4D" w:rsidP="006724D7">
            <w:pPr>
              <w:spacing w:before="100" w:beforeAutospacing="1" w:after="100" w:afterAutospacing="1"/>
              <w:rPr>
                <w:rFonts w:ascii="Arial" w:hAnsi="Arial" w:cs="Arial"/>
                <w:sz w:val="18"/>
                <w:szCs w:val="20"/>
              </w:rPr>
            </w:pPr>
            <w:r w:rsidRPr="00007B4C">
              <w:rPr>
                <w:rFonts w:ascii="Arial" w:hAnsi="Arial" w:cs="Arial"/>
                <w:sz w:val="18"/>
                <w:szCs w:val="20"/>
              </w:rPr>
              <w:t>Roztwory z ryb</w:t>
            </w:r>
          </w:p>
        </w:tc>
      </w:tr>
    </w:tbl>
    <w:p w:rsidR="00114F4D" w:rsidRPr="00007B4C" w:rsidRDefault="00114F4D" w:rsidP="00114F4D">
      <w:pPr>
        <w:spacing w:line="240" w:lineRule="auto"/>
        <w:rPr>
          <w:rFonts w:ascii="Arial" w:hAnsi="Arial" w:cs="Arial"/>
          <w:sz w:val="18"/>
          <w:szCs w:val="20"/>
        </w:rPr>
      </w:pPr>
    </w:p>
    <w:p w:rsidR="00114F4D" w:rsidRPr="00007B4C" w:rsidRDefault="00114F4D" w:rsidP="00114F4D">
      <w:pPr>
        <w:widowControl w:val="0"/>
        <w:overflowPunct w:val="0"/>
        <w:autoSpaceDE w:val="0"/>
        <w:autoSpaceDN w:val="0"/>
        <w:adjustRightInd w:val="0"/>
        <w:spacing w:after="0" w:line="240" w:lineRule="auto"/>
        <w:ind w:left="119" w:right="102"/>
        <w:jc w:val="both"/>
        <w:rPr>
          <w:rFonts w:ascii="Arial" w:hAnsi="Arial" w:cs="Arial"/>
          <w:sz w:val="18"/>
          <w:szCs w:val="20"/>
        </w:rPr>
      </w:pPr>
      <w:r w:rsidRPr="00007B4C">
        <w:rPr>
          <w:rFonts w:ascii="Arial" w:hAnsi="Arial" w:cs="Arial"/>
          <w:sz w:val="18"/>
          <w:szCs w:val="20"/>
        </w:rPr>
        <w:t>Odniesienie produktów wymienionych powyżej do Polskiej Klasyfikacji Działalności (PKD) zawiera Tabela 14.</w:t>
      </w:r>
    </w:p>
    <w:p w:rsidR="00114F4D" w:rsidRPr="00007B4C" w:rsidRDefault="00114F4D" w:rsidP="00114F4D">
      <w:pPr>
        <w:widowControl w:val="0"/>
        <w:overflowPunct w:val="0"/>
        <w:autoSpaceDE w:val="0"/>
        <w:autoSpaceDN w:val="0"/>
        <w:adjustRightInd w:val="0"/>
        <w:spacing w:after="0" w:line="240" w:lineRule="auto"/>
        <w:ind w:right="102"/>
        <w:jc w:val="both"/>
        <w:rPr>
          <w:rFonts w:ascii="Arial" w:hAnsi="Arial" w:cs="Arial"/>
          <w:sz w:val="18"/>
          <w:szCs w:val="20"/>
        </w:rPr>
      </w:pPr>
    </w:p>
    <w:p w:rsidR="00114F4D" w:rsidRPr="00007B4C" w:rsidRDefault="00114F4D" w:rsidP="00114F4D">
      <w:pPr>
        <w:pStyle w:val="Legenda"/>
        <w:rPr>
          <w:rFonts w:ascii="Arial" w:hAnsi="Arial" w:cs="Arial"/>
          <w:b w:val="0"/>
          <w:color w:val="auto"/>
          <w:szCs w:val="20"/>
        </w:rPr>
      </w:pPr>
      <w:r w:rsidRPr="00007B4C">
        <w:rPr>
          <w:rFonts w:ascii="Arial" w:hAnsi="Arial" w:cs="Arial"/>
          <w:color w:val="auto"/>
          <w:szCs w:val="20"/>
        </w:rPr>
        <w:t>Tabela 14</w:t>
      </w:r>
    </w:p>
    <w:tbl>
      <w:tblPr>
        <w:tblStyle w:val="Tabela-Siatka"/>
        <w:tblW w:w="9356" w:type="dxa"/>
        <w:tblInd w:w="250" w:type="dxa"/>
        <w:tblLook w:val="04A0" w:firstRow="1" w:lastRow="0" w:firstColumn="1" w:lastColumn="0" w:noHBand="0" w:noVBand="1"/>
      </w:tblPr>
      <w:tblGrid>
        <w:gridCol w:w="1740"/>
        <w:gridCol w:w="7616"/>
      </w:tblGrid>
      <w:tr w:rsidR="00114F4D" w:rsidRPr="00007B4C" w:rsidTr="006724D7">
        <w:trPr>
          <w:trHeight w:val="20"/>
          <w:tblHeader/>
        </w:trPr>
        <w:tc>
          <w:tcPr>
            <w:tcW w:w="1740" w:type="dxa"/>
            <w:tcBorders>
              <w:top w:val="single" w:sz="4" w:space="0" w:color="auto"/>
              <w:bottom w:val="single" w:sz="4" w:space="0" w:color="auto"/>
            </w:tcBorders>
          </w:tcPr>
          <w:p w:rsidR="00114F4D" w:rsidRPr="00007B4C" w:rsidRDefault="00114F4D" w:rsidP="006724D7">
            <w:pPr>
              <w:rPr>
                <w:rFonts w:ascii="Arial" w:hAnsi="Arial" w:cs="Arial"/>
                <w:b/>
                <w:sz w:val="18"/>
                <w:szCs w:val="20"/>
              </w:rPr>
            </w:pPr>
            <w:r w:rsidRPr="00007B4C">
              <w:rPr>
                <w:rFonts w:ascii="Arial" w:hAnsi="Arial" w:cs="Arial"/>
                <w:b/>
                <w:sz w:val="18"/>
                <w:szCs w:val="20"/>
              </w:rPr>
              <w:t>Podklasa PKD</w:t>
            </w:r>
          </w:p>
        </w:tc>
        <w:tc>
          <w:tcPr>
            <w:tcW w:w="7616" w:type="dxa"/>
            <w:tcBorders>
              <w:top w:val="single" w:sz="4" w:space="0" w:color="auto"/>
              <w:bottom w:val="single" w:sz="4" w:space="0" w:color="auto"/>
            </w:tcBorders>
            <w:vAlign w:val="bottom"/>
          </w:tcPr>
          <w:p w:rsidR="00114F4D" w:rsidRPr="00007B4C" w:rsidRDefault="00114F4D" w:rsidP="006724D7">
            <w:pPr>
              <w:rPr>
                <w:rFonts w:ascii="Arial" w:hAnsi="Arial" w:cs="Arial"/>
                <w:sz w:val="18"/>
                <w:szCs w:val="20"/>
              </w:rPr>
            </w:pPr>
            <w:r w:rsidRPr="00007B4C">
              <w:rPr>
                <w:rFonts w:ascii="Arial" w:hAnsi="Arial" w:cs="Arial"/>
                <w:b/>
                <w:sz w:val="18"/>
                <w:szCs w:val="20"/>
              </w:rPr>
              <w:t>Wyszczególnienie</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rPr>
                <w:rFonts w:ascii="Arial" w:hAnsi="Arial" w:cs="Arial"/>
                <w:sz w:val="18"/>
                <w:szCs w:val="20"/>
              </w:rPr>
            </w:pPr>
            <w:r w:rsidRPr="00007B4C">
              <w:rPr>
                <w:rFonts w:ascii="Arial" w:hAnsi="Arial" w:cs="Arial"/>
                <w:sz w:val="18"/>
                <w:szCs w:val="20"/>
              </w:rPr>
              <w:t>03.11.Z</w:t>
            </w:r>
          </w:p>
        </w:tc>
        <w:tc>
          <w:tcPr>
            <w:tcW w:w="7616" w:type="dxa"/>
            <w:tcBorders>
              <w:top w:val="single" w:sz="4" w:space="0" w:color="auto"/>
              <w:bottom w:val="single" w:sz="4" w:space="0" w:color="auto"/>
            </w:tcBorders>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b/>
                <w:bCs/>
                <w:sz w:val="18"/>
                <w:szCs w:val="20"/>
                <w:lang w:eastAsia="pl-PL"/>
              </w:rPr>
              <w:t>Rybołówstwo w wodach morskich:</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na oceanach, morzach i w wewnętrznych wodach morskich,</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morskich,</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wielorybnictwo,</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zwierząt wodnych: żółwi, osłonic, jeżowców itp.,</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rybackich prowadzących połowy ryb i innych organizmów wodnych połączone z ich przetwórstwem i konserwowaniem,</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(poławianie, wydobywanie) pozostałych produktów i organizmów znajdujących się w wodach morskich, np.: pereł naturalnych, gąbek, korali i alg,</w:t>
            </w:r>
          </w:p>
          <w:p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na oceanach, morzach i w wewnętrznych wodach morskich.</w:t>
            </w:r>
          </w:p>
          <w:p w:rsidR="00114F4D" w:rsidRPr="00007B4C" w:rsidRDefault="00114F4D" w:rsidP="006724D7">
            <w:pPr>
              <w:spacing w:before="100" w:beforeAutospacing="1" w:after="100" w:afterAutospacing="1"/>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połowów ssaków morskich (np. morsów, fok), z wyłączeniem wielorybnictwa, sklasyfikowanych w 01.70.Z,</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wielorybów na statkach - przetwórniach, sklasyfikowanego w 10.11.Z,</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mięczaków i pozostałych organizmów wodnych na statkach zajmujących się wyłącznie przetwórstwem i przechowywaniem lub w fabrykach znajdujących się na lądzie, sklasyfikowanego w 10.20.Z,</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wynajmowania łodzi rekreacyjnych z załogą, na przejażdżki po morzach i wodach przybrzeżnych (np. wyprawy na ryby), sklasyfikowanego w 50.10.Z,</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dozorem łowisk oraz usługami patrolowymi, sklasyfikowanej w 84.24.Z,</w:t>
            </w:r>
          </w:p>
          <w:p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rsidTr="006724D7">
        <w:trPr>
          <w:trHeight w:val="3270"/>
        </w:trPr>
        <w:tc>
          <w:tcPr>
            <w:tcW w:w="1740" w:type="dxa"/>
            <w:tcBorders>
              <w:top w:val="single" w:sz="4" w:space="0" w:color="auto"/>
              <w:bottom w:val="single" w:sz="4" w:space="0" w:color="auto"/>
            </w:tcBorders>
          </w:tcPr>
          <w:p w:rsidR="00114F4D" w:rsidRPr="00007B4C" w:rsidRDefault="00114F4D" w:rsidP="006724D7">
            <w:pPr>
              <w:rPr>
                <w:rFonts w:ascii="Arial" w:hAnsi="Arial" w:cs="Arial"/>
                <w:sz w:val="18"/>
                <w:szCs w:val="20"/>
              </w:rPr>
            </w:pPr>
            <w:r w:rsidRPr="00007B4C">
              <w:rPr>
                <w:rFonts w:ascii="Arial" w:hAnsi="Arial" w:cs="Arial"/>
                <w:sz w:val="18"/>
                <w:szCs w:val="20"/>
              </w:rPr>
              <w:lastRenderedPageBreak/>
              <w:t>03.12.Z</w:t>
            </w:r>
          </w:p>
        </w:tc>
        <w:tc>
          <w:tcPr>
            <w:tcW w:w="7616" w:type="dxa"/>
            <w:tcBorders>
              <w:top w:val="single" w:sz="4" w:space="0" w:color="auto"/>
              <w:bottom w:val="single" w:sz="4" w:space="0" w:color="auto"/>
            </w:tcBorders>
          </w:tcPr>
          <w:p w:rsidR="00114F4D" w:rsidRPr="00007B4C" w:rsidRDefault="00114F4D" w:rsidP="006724D7">
            <w:pPr>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Rybołówstwo w wodach śródlądowych:</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w wodach śródlądowych,</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w wodach śródlądowych,</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pozostałych organizmów wodnych w wodach śródlądowych,</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surowców znajdujących się w wodach śródlądowych,</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w wodach śródlądowych.</w:t>
            </w:r>
          </w:p>
          <w:p w:rsidR="00114F4D" w:rsidRPr="00007B4C" w:rsidRDefault="00114F4D" w:rsidP="00FC5F18">
            <w:pPr>
              <w:pStyle w:val="Akapitzlist"/>
              <w:numPr>
                <w:ilvl w:val="0"/>
                <w:numId w:val="71"/>
              </w:numPr>
              <w:spacing w:before="100" w:beforeAutospacing="1" w:after="100" w:afterAutospacing="1"/>
              <w:rPr>
                <w:rFonts w:ascii="Arial" w:hAnsi="Arial" w:cs="Arial"/>
                <w:sz w:val="18"/>
                <w:szCs w:val="20"/>
              </w:rPr>
            </w:pPr>
            <w:r w:rsidRPr="00007B4C">
              <w:rPr>
                <w:rFonts w:ascii="Arial" w:hAnsi="Arial" w:cs="Arial"/>
                <w:sz w:val="18"/>
                <w:szCs w:val="20"/>
              </w:rPr>
              <w:t>Z wyłączeniem:</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i mięczaków, sklasyfikowanego w 10.20.Z,</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ochroną łowisk i usługami patrolowymi, sklasyfikowanej w 84.24.Z,</w:t>
            </w:r>
          </w:p>
          <w:p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rPr>
                <w:rFonts w:ascii="Arial" w:hAnsi="Arial" w:cs="Arial"/>
                <w:sz w:val="18"/>
                <w:szCs w:val="20"/>
              </w:rPr>
            </w:pPr>
            <w:r w:rsidRPr="00007B4C">
              <w:rPr>
                <w:rFonts w:ascii="Arial" w:hAnsi="Arial" w:cs="Arial"/>
                <w:sz w:val="18"/>
                <w:szCs w:val="20"/>
              </w:rPr>
              <w:t>03.21.Z</w:t>
            </w:r>
          </w:p>
        </w:tc>
        <w:tc>
          <w:tcPr>
            <w:tcW w:w="7616" w:type="dxa"/>
            <w:tcBorders>
              <w:top w:val="single" w:sz="4" w:space="0" w:color="auto"/>
              <w:bottom w:val="single" w:sz="4" w:space="0" w:color="auto"/>
            </w:tcBorders>
          </w:tcPr>
          <w:p w:rsidR="00114F4D" w:rsidRPr="00007B4C" w:rsidRDefault="00114F4D" w:rsidP="006724D7">
            <w:pPr>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Chów i hodowla ryb oraz pozostałych organizmów wodnych w wodach morskich:</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w wodach morskich, włączając chów i hodowlę morskich ryb ozdobnych,</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produkcja jaj małż (omułków, ostryg itp.), larw homarów, krewetek po okresie </w:t>
            </w:r>
            <w:proofErr w:type="spellStart"/>
            <w:r w:rsidRPr="00007B4C">
              <w:rPr>
                <w:rFonts w:ascii="Arial" w:eastAsia="Times New Roman" w:hAnsi="Arial" w:cs="Arial"/>
                <w:sz w:val="18"/>
                <w:szCs w:val="20"/>
                <w:lang w:eastAsia="pl-PL"/>
              </w:rPr>
              <w:t>larwowym</w:t>
            </w:r>
            <w:proofErr w:type="spellEnd"/>
            <w:r w:rsidRPr="00007B4C">
              <w:rPr>
                <w:rFonts w:ascii="Arial" w:eastAsia="Times New Roman" w:hAnsi="Arial" w:cs="Arial"/>
                <w:sz w:val="18"/>
                <w:szCs w:val="20"/>
                <w:lang w:eastAsia="pl-PL"/>
              </w:rPr>
              <w:t>, narybku i podrostków narybku,</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szkarłatnic i pozostałych jadalnych wodorostów morskich,</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chów i hodowla skorupiaków, małż, innych mięczaków oraz pozostałych organizmów  wodnych w wodach morskich,  </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i pozostałych organizmów  wodnych w wodach słonawych,</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i pozostałych organizmów morskich w akwenach i zbiornikach ze słoną wodą,</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ryb w wodach morskich,</w:t>
            </w:r>
          </w:p>
          <w:p w:rsidR="00114F4D" w:rsidRPr="00007B4C" w:rsidRDefault="00114F4D" w:rsidP="00FC5F18">
            <w:pPr>
              <w:numPr>
                <w:ilvl w:val="0"/>
                <w:numId w:val="72"/>
              </w:numPr>
              <w:suppressAutoHyphens w:val="0"/>
              <w:spacing w:before="100" w:beforeAutospacing="1" w:after="100" w:afterAutospacing="1"/>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robaków morskich.</w:t>
            </w:r>
          </w:p>
          <w:p w:rsidR="00114F4D" w:rsidRPr="00007B4C" w:rsidRDefault="00114F4D" w:rsidP="00FC5F18">
            <w:pPr>
              <w:pStyle w:val="Akapitzlist"/>
              <w:numPr>
                <w:ilvl w:val="0"/>
                <w:numId w:val="72"/>
              </w:numPr>
              <w:rPr>
                <w:rFonts w:ascii="Arial" w:hAnsi="Arial" w:cs="Arial"/>
                <w:sz w:val="18"/>
                <w:szCs w:val="20"/>
              </w:rPr>
            </w:pPr>
            <w:r w:rsidRPr="00007B4C">
              <w:rPr>
                <w:rFonts w:ascii="Arial" w:hAnsi="Arial" w:cs="Arial"/>
                <w:sz w:val="18"/>
                <w:szCs w:val="20"/>
              </w:rPr>
              <w:t>Z wyłączeniem:</w:t>
            </w:r>
          </w:p>
          <w:p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żab, sklasyfikowanych w 03.22.Z,</w:t>
            </w:r>
          </w:p>
          <w:p w:rsidR="00114F4D" w:rsidRPr="00007B4C" w:rsidRDefault="00114F4D" w:rsidP="00FC5F18">
            <w:pPr>
              <w:numPr>
                <w:ilvl w:val="0"/>
                <w:numId w:val="72"/>
              </w:numPr>
              <w:suppressAutoHyphens w:val="0"/>
              <w:spacing w:before="100" w:beforeAutospacing="1" w:after="100" w:afterAutospacing="1"/>
              <w:jc w:val="both"/>
              <w:rPr>
                <w:rFonts w:ascii="Arial" w:hAnsi="Arial" w:cs="Arial"/>
                <w:sz w:val="18"/>
                <w:szCs w:val="20"/>
              </w:rPr>
            </w:pPr>
            <w:r w:rsidRPr="00007B4C">
              <w:rPr>
                <w:rFonts w:ascii="Arial" w:eastAsia="Times New Roman" w:hAnsi="Arial" w:cs="Arial"/>
                <w:sz w:val="18"/>
                <w:szCs w:val="20"/>
                <w:lang w:eastAsia="pl-PL"/>
              </w:rPr>
              <w:t>działalności wspomagającej wędkarstwo sportowe i rekreac</w:t>
            </w:r>
            <w:r>
              <w:rPr>
                <w:rFonts w:ascii="Arial" w:eastAsia="Times New Roman" w:hAnsi="Arial" w:cs="Arial"/>
                <w:sz w:val="18"/>
                <w:szCs w:val="20"/>
                <w:lang w:eastAsia="pl-PL"/>
              </w:rPr>
              <w:t>yjne, sklasyfikowanej w 93.19.Z</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spacing w:before="240"/>
              <w:jc w:val="both"/>
              <w:outlineLvl w:val="0"/>
              <w:rPr>
                <w:rFonts w:ascii="Arial" w:hAnsi="Arial" w:cs="Arial"/>
                <w:sz w:val="18"/>
                <w:szCs w:val="20"/>
              </w:rPr>
            </w:pPr>
            <w:bookmarkStart w:id="9" w:name="_Toc453308988"/>
            <w:r w:rsidRPr="00007B4C">
              <w:rPr>
                <w:rFonts w:ascii="Arial" w:hAnsi="Arial" w:cs="Arial"/>
                <w:sz w:val="18"/>
                <w:szCs w:val="20"/>
              </w:rPr>
              <w:t>03.22.Z</w:t>
            </w:r>
            <w:bookmarkEnd w:id="9"/>
          </w:p>
        </w:tc>
        <w:tc>
          <w:tcPr>
            <w:tcW w:w="7616" w:type="dxa"/>
            <w:tcBorders>
              <w:top w:val="single" w:sz="4" w:space="0" w:color="auto"/>
              <w:bottom w:val="single" w:sz="4" w:space="0" w:color="auto"/>
            </w:tcBorders>
          </w:tcPr>
          <w:p w:rsidR="00114F4D" w:rsidRPr="00007B4C" w:rsidRDefault="00114F4D" w:rsidP="006724D7">
            <w:pPr>
              <w:spacing w:before="240"/>
              <w:ind w:left="360"/>
              <w:jc w:val="both"/>
              <w:outlineLvl w:val="0"/>
              <w:rPr>
                <w:rFonts w:ascii="Arial" w:eastAsia="Times New Roman" w:hAnsi="Arial" w:cs="Arial"/>
                <w:b/>
                <w:bCs/>
                <w:sz w:val="18"/>
                <w:szCs w:val="20"/>
                <w:lang w:eastAsia="pl-PL"/>
              </w:rPr>
            </w:pPr>
            <w:bookmarkStart w:id="10" w:name="_Toc453308989"/>
            <w:r w:rsidRPr="00007B4C">
              <w:rPr>
                <w:rFonts w:ascii="Arial" w:eastAsia="Times New Roman" w:hAnsi="Arial" w:cs="Arial"/>
                <w:b/>
                <w:bCs/>
                <w:sz w:val="18"/>
                <w:szCs w:val="20"/>
                <w:lang w:eastAsia="pl-PL"/>
              </w:rPr>
              <w:t>Chów i hodowla ryb oraz pozostałych organizmów wodnych w wodach śródlądowych</w:t>
            </w:r>
            <w:bookmarkEnd w:id="10"/>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ryb w stawach rybnych i wodach śródlądowych, włączając chów i hodowlę ryb ozdobnych w stawach rybnych i w wodach śródlądowych,</w:t>
            </w:r>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skorupiaków, małży, innych mięczaków oraz pozostałych organizmów  wodnych w wodach śródlądowych,</w:t>
            </w:r>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działalność związaną z wylęgarniami ryb (słodkowodnych),</w:t>
            </w:r>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żab,</w:t>
            </w:r>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działalność usługową związaną z chowem i hodowlą ryb, skorupiaków, mięczaków i innych organizmów wodnych w stawach rybnych i wodach śródlądowych.</w:t>
            </w:r>
          </w:p>
          <w:p w:rsidR="00114F4D" w:rsidRPr="00007B4C" w:rsidRDefault="00114F4D" w:rsidP="006724D7">
            <w:pPr>
              <w:pStyle w:val="Akapitzlist"/>
              <w:spacing w:after="200" w:line="276" w:lineRule="auto"/>
              <w:ind w:left="1440"/>
              <w:jc w:val="both"/>
              <w:rPr>
                <w:rFonts w:ascii="Arial" w:hAnsi="Arial" w:cs="Arial"/>
                <w:sz w:val="18"/>
                <w:szCs w:val="20"/>
              </w:rPr>
            </w:pPr>
          </w:p>
          <w:p w:rsidR="00114F4D" w:rsidRPr="00007B4C" w:rsidRDefault="00114F4D" w:rsidP="006724D7">
            <w:pPr>
              <w:pStyle w:val="Akapitzlist"/>
              <w:jc w:val="both"/>
              <w:rPr>
                <w:rFonts w:ascii="Arial" w:hAnsi="Arial" w:cs="Arial"/>
                <w:iCs/>
                <w:sz w:val="18"/>
                <w:szCs w:val="20"/>
              </w:rPr>
            </w:pPr>
            <w:r w:rsidRPr="00007B4C">
              <w:rPr>
                <w:rFonts w:ascii="Arial" w:hAnsi="Arial" w:cs="Arial"/>
                <w:iCs/>
                <w:sz w:val="18"/>
                <w:szCs w:val="20"/>
              </w:rPr>
              <w:t>Z wyłączeniem:</w:t>
            </w:r>
          </w:p>
          <w:p w:rsidR="00114F4D" w:rsidRPr="00007B4C" w:rsidRDefault="00114F4D" w:rsidP="00FC5F18">
            <w:pPr>
              <w:pStyle w:val="Akapitzlist"/>
              <w:numPr>
                <w:ilvl w:val="1"/>
                <w:numId w:val="73"/>
              </w:numPr>
              <w:spacing w:after="200" w:line="276" w:lineRule="auto"/>
              <w:jc w:val="both"/>
              <w:rPr>
                <w:rFonts w:ascii="Arial" w:hAnsi="Arial" w:cs="Arial"/>
                <w:iCs/>
                <w:sz w:val="18"/>
                <w:szCs w:val="20"/>
              </w:rPr>
            </w:pPr>
            <w:r w:rsidRPr="00007B4C">
              <w:rPr>
                <w:rFonts w:ascii="Arial" w:hAnsi="Arial" w:cs="Arial"/>
                <w:iCs/>
                <w:sz w:val="18"/>
                <w:szCs w:val="20"/>
              </w:rPr>
              <w:t>- działalności związanej z chowem i hodowlą ryb i pozostałych organizmów morskich w akwenach i zbiornikach ze słoną wodą, sklasyfikowanej w 03.21.Z,</w:t>
            </w:r>
          </w:p>
          <w:p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iCs/>
                <w:sz w:val="18"/>
                <w:szCs w:val="20"/>
              </w:rPr>
              <w:t>- działalności wspomagającej wędkarstwo sportowe i rekreacyjne, sklasyfikowanej w 93.19.Z</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spacing w:after="200" w:line="276" w:lineRule="auto"/>
              <w:rPr>
                <w:rFonts w:ascii="Arial" w:hAnsi="Arial" w:cs="Arial"/>
                <w:sz w:val="18"/>
                <w:szCs w:val="20"/>
              </w:rPr>
            </w:pPr>
            <w:r w:rsidRPr="00007B4C">
              <w:rPr>
                <w:rFonts w:ascii="Arial" w:hAnsi="Arial" w:cs="Arial"/>
                <w:sz w:val="18"/>
                <w:szCs w:val="20"/>
              </w:rPr>
              <w:t>10.20.Z</w:t>
            </w:r>
          </w:p>
        </w:tc>
        <w:tc>
          <w:tcPr>
            <w:tcW w:w="7616" w:type="dxa"/>
            <w:tcBorders>
              <w:top w:val="single" w:sz="4" w:space="0" w:color="auto"/>
              <w:bottom w:val="single" w:sz="4" w:space="0" w:color="auto"/>
            </w:tcBorders>
          </w:tcPr>
          <w:p w:rsidR="00114F4D" w:rsidRPr="00007B4C" w:rsidRDefault="00114F4D" w:rsidP="006724D7">
            <w:pPr>
              <w:spacing w:after="200" w:line="276" w:lineRule="auto"/>
              <w:jc w:val="both"/>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Przetwarzanie i konserwowanie ryb, skorupiaków i mięczaków:</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przetwarzanie i konserwowanie ryb, skorupiaków i mięczaków obejmujące: mrożenie, głębokie mrożenie, suszenie, gotowanie, wędzenie, solenie, przechowywanie w solance, puszkowanie itp.,</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wyrobów z ryb, skorupiaków i mięczaków: filetów rybnych, ikry, kawioru, substytutów kawioru itp.,</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produkcja mączki rybnej, przeznaczonej do spożycia przez ludzi lub do karmienia </w:t>
            </w:r>
            <w:r w:rsidRPr="00007B4C">
              <w:rPr>
                <w:rFonts w:ascii="Arial" w:eastAsia="Times New Roman" w:hAnsi="Arial" w:cs="Arial"/>
                <w:sz w:val="18"/>
                <w:szCs w:val="20"/>
                <w:lang w:eastAsia="pl-PL"/>
              </w:rPr>
              <w:lastRenderedPageBreak/>
              <w:t>zwierząt,</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mąki, mączki i granulek z ryb i ssaków morskich, nie nadających się do spożycia przez ludzi,</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na których dokonuje się wyłącznie przetwarzania i konserwowania ryb,</w:t>
            </w:r>
          </w:p>
          <w:p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obróbka wodorostów.</w:t>
            </w:r>
          </w:p>
          <w:p w:rsidR="00114F4D" w:rsidRPr="00007B4C" w:rsidRDefault="00114F4D" w:rsidP="006724D7">
            <w:pPr>
              <w:spacing w:after="200" w:line="276" w:lineRule="auto"/>
              <w:rPr>
                <w:rFonts w:ascii="Arial" w:eastAsia="Times New Roman" w:hAnsi="Arial" w:cs="Arial"/>
                <w:iCs/>
                <w:sz w:val="18"/>
                <w:szCs w:val="20"/>
                <w:lang w:eastAsia="pl-PL"/>
              </w:rPr>
            </w:pPr>
            <w:r w:rsidRPr="00007B4C">
              <w:rPr>
                <w:rFonts w:ascii="Arial" w:eastAsia="Times New Roman" w:hAnsi="Arial" w:cs="Arial"/>
                <w:sz w:val="18"/>
                <w:szCs w:val="20"/>
                <w:lang w:eastAsia="pl-PL"/>
              </w:rPr>
              <w:t> </w:t>
            </w:r>
            <w:r w:rsidRPr="00007B4C">
              <w:rPr>
                <w:rFonts w:ascii="Arial" w:eastAsia="Times New Roman" w:hAnsi="Arial" w:cs="Arial"/>
                <w:iCs/>
                <w:sz w:val="18"/>
                <w:szCs w:val="20"/>
                <w:lang w:eastAsia="pl-PL"/>
              </w:rPr>
              <w:t>Z wyłączeniem:</w:t>
            </w:r>
          </w:p>
          <w:p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ryb na statkach prowadzących połowy ryb, sklasyfikowanego w 03.11.Z,</w:t>
            </w:r>
          </w:p>
          <w:p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wielorybów na lądzie lub na specjalistycznych statkach, sklasyfikowanego w 10.11.Z,</w:t>
            </w:r>
          </w:p>
          <w:p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olejów i tłuszczów z ryb i ssaków morskich, sklasyfikowanej w 10.41.Z,</w:t>
            </w:r>
          </w:p>
          <w:p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gotowych, mrożonych dań rybnych, sklasyfikowanej w 10.85.Z,</w:t>
            </w:r>
          </w:p>
          <w:p w:rsidR="00114F4D" w:rsidRPr="00007B4C" w:rsidRDefault="00114F4D" w:rsidP="00FC5F18">
            <w:pPr>
              <w:numPr>
                <w:ilvl w:val="0"/>
                <w:numId w:val="75"/>
              </w:numPr>
              <w:suppressAutoHyphens w:val="0"/>
              <w:spacing w:before="100" w:beforeAutospacing="1" w:after="100" w:afterAutospacing="1" w:line="276" w:lineRule="auto"/>
              <w:jc w:val="both"/>
              <w:rPr>
                <w:rFonts w:ascii="Arial" w:hAnsi="Arial" w:cs="Arial"/>
                <w:sz w:val="18"/>
                <w:szCs w:val="20"/>
              </w:rPr>
            </w:pPr>
            <w:r w:rsidRPr="00007B4C">
              <w:rPr>
                <w:rFonts w:ascii="Arial" w:eastAsia="Times New Roman" w:hAnsi="Arial" w:cs="Arial"/>
                <w:sz w:val="18"/>
                <w:szCs w:val="20"/>
                <w:lang w:eastAsia="pl-PL"/>
              </w:rPr>
              <w:t>produkcja zup rybnych, sklasyfikowanej w 10.89.Z.</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spacing w:after="200" w:line="276" w:lineRule="auto"/>
              <w:rPr>
                <w:rFonts w:ascii="Arial" w:hAnsi="Arial" w:cs="Arial"/>
                <w:sz w:val="18"/>
                <w:szCs w:val="20"/>
              </w:rPr>
            </w:pPr>
            <w:r w:rsidRPr="00007B4C">
              <w:rPr>
                <w:rFonts w:ascii="Arial" w:hAnsi="Arial" w:cs="Arial"/>
                <w:sz w:val="18"/>
                <w:szCs w:val="20"/>
              </w:rPr>
              <w:lastRenderedPageBreak/>
              <w:t>10.41.Z</w:t>
            </w:r>
          </w:p>
        </w:tc>
        <w:tc>
          <w:tcPr>
            <w:tcW w:w="7616" w:type="dxa"/>
            <w:tcBorders>
              <w:top w:val="single" w:sz="4" w:space="0" w:color="auto"/>
              <w:bottom w:val="single" w:sz="4" w:space="0" w:color="auto"/>
            </w:tcBorders>
          </w:tcPr>
          <w:p w:rsidR="00114F4D" w:rsidRPr="00007B4C" w:rsidRDefault="00114F4D" w:rsidP="006724D7">
            <w:pPr>
              <w:spacing w:before="100" w:beforeAutospacing="1" w:after="100" w:afterAutospacing="1" w:line="276" w:lineRule="auto"/>
              <w:rPr>
                <w:rFonts w:ascii="Arial" w:eastAsia="Times New Roman" w:hAnsi="Arial" w:cs="Arial"/>
                <w:sz w:val="18"/>
                <w:szCs w:val="20"/>
                <w:lang w:eastAsia="pl-PL"/>
              </w:rPr>
            </w:pPr>
            <w:r w:rsidRPr="00007B4C">
              <w:rPr>
                <w:rFonts w:ascii="Arial" w:eastAsia="Times New Roman" w:hAnsi="Arial" w:cs="Arial"/>
                <w:b/>
                <w:bCs/>
                <w:sz w:val="18"/>
                <w:szCs w:val="20"/>
                <w:lang w:eastAsia="pl-PL"/>
              </w:rPr>
              <w:t>Produkcja olejów i pozostałych tłuszczów płynnych:</w:t>
            </w:r>
            <w:r w:rsidRPr="00007B4C">
              <w:rPr>
                <w:rFonts w:ascii="Arial" w:eastAsia="Times New Roman" w:hAnsi="Arial" w:cs="Arial"/>
                <w:sz w:val="18"/>
                <w:szCs w:val="20"/>
                <w:lang w:eastAsia="pl-PL"/>
              </w:rPr>
              <w:t xml:space="preserve">- </w:t>
            </w:r>
          </w:p>
          <w:p w:rsidR="00114F4D" w:rsidRPr="00007B4C" w:rsidRDefault="00114F4D" w:rsidP="00FC5F18">
            <w:pPr>
              <w:pStyle w:val="Akapitzlist"/>
              <w:numPr>
                <w:ilvl w:val="0"/>
                <w:numId w:val="77"/>
              </w:numPr>
              <w:spacing w:before="100" w:beforeAutospacing="1" w:after="100" w:afterAutospacing="1" w:line="276" w:lineRule="auto"/>
              <w:rPr>
                <w:rFonts w:ascii="Arial" w:hAnsi="Arial" w:cs="Arial"/>
                <w:sz w:val="18"/>
                <w:szCs w:val="20"/>
              </w:rPr>
            </w:pPr>
            <w:r w:rsidRPr="00007B4C">
              <w:rPr>
                <w:rFonts w:ascii="Arial" w:hAnsi="Arial" w:cs="Arial"/>
                <w:sz w:val="18"/>
                <w:szCs w:val="20"/>
              </w:rPr>
              <w:t>produkcja olejów z ryb i ssaków morskich,</w:t>
            </w:r>
          </w:p>
          <w:p w:rsidR="00114F4D" w:rsidRPr="00007B4C" w:rsidRDefault="00114F4D" w:rsidP="006724D7">
            <w:pPr>
              <w:spacing w:before="100" w:beforeAutospacing="1" w:after="100" w:afterAutospacing="1" w:line="276"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nieoczyszczonych olejów roślinnych: oliwy z oliwek, oleju sojowego, oleju palmowego, oleju słonecznikowego, oleju z nasion bawełny, oleju rzepakowego, oleju gorczycowego, oleju z siemienia lnianego itp.,</w:t>
            </w:r>
          </w:p>
          <w:p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nieodtłuszczonej mąki i mączki z nasion roślin oleistych, orzechów lub ziaren oleistych,</w:t>
            </w:r>
          </w:p>
          <w:p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rafinowanych olejów roślinnych: oliwy z oliwek, oleju sojowego itp.,</w:t>
            </w:r>
          </w:p>
          <w:p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przetwarzanie olejów roślinnych: parowanie, gotowanie, odwadnianie, utwardzanie itp.,</w:t>
            </w:r>
          </w:p>
          <w:p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niejadalnych olejów i tłuszczów zwierzęcych, produkcja puchu bawełnianego (lintersu), makuchów z nasion oleistych oraz innych pozostałości powstających przy produkcji oleju.</w:t>
            </w:r>
          </w:p>
        </w:tc>
      </w:tr>
      <w:tr w:rsidR="00114F4D" w:rsidRPr="00007B4C" w:rsidTr="006724D7">
        <w:trPr>
          <w:trHeight w:val="20"/>
        </w:trPr>
        <w:tc>
          <w:tcPr>
            <w:tcW w:w="1740" w:type="dxa"/>
            <w:tcBorders>
              <w:top w:val="single" w:sz="4" w:space="0" w:color="auto"/>
              <w:bottom w:val="single" w:sz="4" w:space="0" w:color="auto"/>
            </w:tcBorders>
          </w:tcPr>
          <w:p w:rsidR="00114F4D" w:rsidRPr="00007B4C" w:rsidRDefault="00114F4D" w:rsidP="006724D7">
            <w:pPr>
              <w:rPr>
                <w:rFonts w:ascii="Arial" w:hAnsi="Arial" w:cs="Arial"/>
                <w:sz w:val="18"/>
                <w:szCs w:val="20"/>
              </w:rPr>
            </w:pPr>
            <w:r w:rsidRPr="00007B4C">
              <w:rPr>
                <w:rFonts w:ascii="Arial" w:hAnsi="Arial" w:cs="Arial"/>
                <w:sz w:val="18"/>
                <w:szCs w:val="20"/>
              </w:rPr>
              <w:t>10.73.Z</w:t>
            </w:r>
          </w:p>
        </w:tc>
        <w:tc>
          <w:tcPr>
            <w:tcW w:w="7616" w:type="dxa"/>
            <w:tcBorders>
              <w:top w:val="single" w:sz="4" w:space="0" w:color="auto"/>
              <w:bottom w:val="single" w:sz="4" w:space="0" w:color="auto"/>
            </w:tcBorders>
          </w:tcPr>
          <w:p w:rsidR="00114F4D" w:rsidRPr="00007B4C" w:rsidRDefault="00114F4D" w:rsidP="006724D7">
            <w:pPr>
              <w:jc w:val="both"/>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Produkcja makaronów, klusek, kuskusu i podobnych wyrobów mącznych - tylko tych, które zawierają w masie ponad 20 % ryb, skorupiaków, mięczaków lub innych bezkręgowców wodnych:</w:t>
            </w:r>
          </w:p>
          <w:p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makaronów, pierogów i klusek, gotowanych lub surowych, nadziewanych lub nienadziewanych,</w:t>
            </w:r>
          </w:p>
          <w:p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kuskusu,</w:t>
            </w:r>
          </w:p>
          <w:p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produkcja konserwowanych lub mrożonych wyrobów makaronowych. </w:t>
            </w:r>
          </w:p>
          <w:p w:rsidR="00114F4D" w:rsidRPr="00007B4C" w:rsidRDefault="00114F4D" w:rsidP="006724D7">
            <w:pPr>
              <w:rPr>
                <w:rFonts w:ascii="Arial" w:eastAsia="Times New Roman" w:hAnsi="Arial" w:cs="Arial"/>
                <w:iCs/>
                <w:sz w:val="18"/>
                <w:szCs w:val="20"/>
                <w:lang w:eastAsia="pl-PL"/>
              </w:rPr>
            </w:pPr>
            <w:r w:rsidRPr="00007B4C">
              <w:rPr>
                <w:rFonts w:ascii="Arial" w:eastAsia="Times New Roman" w:hAnsi="Arial" w:cs="Arial"/>
                <w:sz w:val="18"/>
                <w:szCs w:val="20"/>
                <w:lang w:eastAsia="pl-PL"/>
              </w:rPr>
              <w:t> </w:t>
            </w:r>
            <w:r w:rsidRPr="00007B4C">
              <w:rPr>
                <w:rFonts w:ascii="Arial" w:eastAsia="Times New Roman" w:hAnsi="Arial" w:cs="Arial"/>
                <w:iCs/>
                <w:sz w:val="18"/>
                <w:szCs w:val="20"/>
                <w:lang w:eastAsia="pl-PL"/>
              </w:rPr>
              <w:t>Z wyłączeniem:</w:t>
            </w:r>
          </w:p>
          <w:p w:rsidR="00114F4D" w:rsidRPr="00007B4C" w:rsidRDefault="00114F4D" w:rsidP="00FC5F18">
            <w:pPr>
              <w:numPr>
                <w:ilvl w:val="0"/>
                <w:numId w:val="78"/>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gotowych dań zawierających kuskus, sklasyfikowanej w 10.85.Z,</w:t>
            </w:r>
          </w:p>
          <w:p w:rsidR="00114F4D" w:rsidRPr="00007B4C" w:rsidRDefault="00114F4D" w:rsidP="00FC5F18">
            <w:pPr>
              <w:numPr>
                <w:ilvl w:val="0"/>
                <w:numId w:val="78"/>
              </w:numPr>
              <w:suppressAutoHyphens w:val="0"/>
              <w:spacing w:before="100" w:beforeAutospacing="1" w:after="100" w:afterAutospacing="1"/>
              <w:jc w:val="both"/>
              <w:rPr>
                <w:rFonts w:ascii="Arial" w:hAnsi="Arial" w:cs="Arial"/>
                <w:sz w:val="18"/>
                <w:szCs w:val="20"/>
              </w:rPr>
            </w:pPr>
            <w:r w:rsidRPr="00007B4C">
              <w:rPr>
                <w:rFonts w:ascii="Arial" w:eastAsia="Times New Roman" w:hAnsi="Arial" w:cs="Arial"/>
                <w:sz w:val="18"/>
                <w:szCs w:val="20"/>
                <w:lang w:eastAsia="pl-PL"/>
              </w:rPr>
              <w:t>produkcji zup zawierających makaron, sklasyfikowanej w 10.89.Z.</w:t>
            </w:r>
          </w:p>
        </w:tc>
      </w:tr>
    </w:tbl>
    <w:p w:rsidR="00114F4D" w:rsidRPr="00007B4C" w:rsidRDefault="00114F4D" w:rsidP="00114F4D">
      <w:pPr>
        <w:widowControl w:val="0"/>
        <w:overflowPunct w:val="0"/>
        <w:autoSpaceDE w:val="0"/>
        <w:autoSpaceDN w:val="0"/>
        <w:adjustRightInd w:val="0"/>
        <w:spacing w:line="240" w:lineRule="auto"/>
        <w:jc w:val="both"/>
        <w:rPr>
          <w:rFonts w:ascii="Arial" w:hAnsi="Arial" w:cs="Arial"/>
          <w:sz w:val="18"/>
          <w:szCs w:val="20"/>
        </w:rPr>
      </w:pPr>
    </w:p>
    <w:p w:rsidR="00114F4D" w:rsidRPr="00007B4C" w:rsidRDefault="00114F4D" w:rsidP="00114F4D">
      <w:pPr>
        <w:widowControl w:val="0"/>
        <w:overflowPunct w:val="0"/>
        <w:autoSpaceDE w:val="0"/>
        <w:autoSpaceDN w:val="0"/>
        <w:adjustRightInd w:val="0"/>
        <w:spacing w:line="240" w:lineRule="auto"/>
        <w:jc w:val="both"/>
        <w:rPr>
          <w:rFonts w:ascii="Arial" w:hAnsi="Arial" w:cs="Arial"/>
          <w:sz w:val="18"/>
          <w:szCs w:val="20"/>
        </w:rPr>
      </w:pPr>
      <w:r w:rsidRPr="00007B4C">
        <w:rPr>
          <w:rFonts w:ascii="Arial" w:hAnsi="Arial" w:cs="Arial"/>
          <w:sz w:val="18"/>
          <w:szCs w:val="20"/>
        </w:rPr>
        <w:t>Dot. podklasy PKD 03.11.Z: Wieloryby, delfiny, morświny, manaty, krowy morskie zaliczane są do produktów rolnych, o których mowa w art. 38 TWE.</w:t>
      </w:r>
    </w:p>
    <w:p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sidRPr="00007B4C">
        <w:rPr>
          <w:rFonts w:ascii="Arial" w:hAnsi="Arial" w:cs="Arial"/>
          <w:sz w:val="18"/>
          <w:szCs w:val="20"/>
        </w:rPr>
        <w:t>tiret</w:t>
      </w:r>
      <w:proofErr w:type="spellEnd"/>
      <w:r w:rsidRPr="00007B4C">
        <w:rPr>
          <w:rFonts w:ascii="Arial" w:hAnsi="Arial" w:cs="Arial"/>
          <w:sz w:val="18"/>
          <w:szCs w:val="20"/>
        </w:rPr>
        <w:t xml:space="preserve"> podklasy PKD nr 10.73.Z. Oznacza to, że nie każda działalność objęta podklasą PKD nr 10.73.Z (pierwszy i trzeci </w:t>
      </w:r>
      <w:proofErr w:type="spellStart"/>
      <w:r w:rsidRPr="00007B4C">
        <w:rPr>
          <w:rFonts w:ascii="Arial" w:hAnsi="Arial" w:cs="Arial"/>
          <w:sz w:val="18"/>
          <w:szCs w:val="20"/>
        </w:rPr>
        <w:t>tiret</w:t>
      </w:r>
      <w:proofErr w:type="spellEnd"/>
      <w:r w:rsidRPr="00007B4C">
        <w:rPr>
          <w:rFonts w:ascii="Arial" w:hAnsi="Arial" w:cs="Arial"/>
          <w:sz w:val="18"/>
          <w:szCs w:val="20"/>
        </w:rPr>
        <w:t xml:space="preserve">) dotyczy produktów rybołówstwa, o których mowa w Rozporządzenia Parlamentu Europejskiego i Rady (UE) nr 1379/2013.  Należy podkreślić, iż </w:t>
      </w:r>
      <w:r w:rsidRPr="00007B4C">
        <w:rPr>
          <w:rFonts w:ascii="Arial" w:hAnsi="Arial" w:cs="Arial"/>
          <w:sz w:val="18"/>
          <w:szCs w:val="20"/>
        </w:rPr>
        <w:lastRenderedPageBreak/>
        <w:t xml:space="preserve">zgodnie z załącznikiem I  Rozporządzenia Parlamentu Europejskiego i Rady (UE) nr 1379/2013  za produkty rybołówstwa uznaje odpady rybne (kod CN 0511 91 10) oraz pozostałe (kod CN 0511 91 90). </w:t>
      </w:r>
    </w:p>
    <w:p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 xml:space="preserve">W związku z powyższym, nie jest możliwe przypisanie jednoznacznie tych produktów do </w:t>
      </w:r>
    </w:p>
    <w:p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 xml:space="preserve">konkretnej podklasy PKD. Mogą one powstać przy prowadzeniu działalności zaliczanej do </w:t>
      </w:r>
    </w:p>
    <w:p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podklasy PKD nr 03.11.Z, 03.12.Z, 03.21.Z, 10.20.Z.</w:t>
      </w:r>
    </w:p>
    <w:p w:rsidR="00114F4D" w:rsidRPr="00007B4C" w:rsidRDefault="00114F4D" w:rsidP="00114F4D">
      <w:pPr>
        <w:spacing w:after="0" w:line="240" w:lineRule="auto"/>
        <w:jc w:val="both"/>
        <w:rPr>
          <w:rFonts w:ascii="Arial" w:hAnsi="Arial" w:cs="Arial"/>
          <w:sz w:val="18"/>
          <w:szCs w:val="20"/>
        </w:rPr>
      </w:pPr>
    </w:p>
    <w:p w:rsidR="00114F4D" w:rsidRPr="00007B4C" w:rsidRDefault="00114F4D" w:rsidP="00114F4D">
      <w:pPr>
        <w:autoSpaceDE w:val="0"/>
        <w:autoSpaceDN w:val="0"/>
        <w:adjustRightInd w:val="0"/>
        <w:spacing w:after="0" w:line="240" w:lineRule="auto"/>
        <w:jc w:val="both"/>
        <w:rPr>
          <w:rFonts w:ascii="Arial" w:hAnsi="Arial" w:cs="Arial"/>
          <w:sz w:val="18"/>
          <w:szCs w:val="20"/>
        </w:rPr>
      </w:pPr>
      <w:r w:rsidRPr="00007B4C">
        <w:rPr>
          <w:rFonts w:ascii="Arial" w:hAnsi="Arial" w:cs="Arial"/>
          <w:sz w:val="18"/>
          <w:szCs w:val="20"/>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rsidR="00114F4D" w:rsidRPr="00007B4C" w:rsidRDefault="00114F4D" w:rsidP="00114F4D">
      <w:pPr>
        <w:autoSpaceDE w:val="0"/>
        <w:autoSpaceDN w:val="0"/>
        <w:adjustRightInd w:val="0"/>
        <w:spacing w:after="0" w:line="240" w:lineRule="auto"/>
        <w:jc w:val="both"/>
        <w:rPr>
          <w:rFonts w:ascii="Arial" w:hAnsi="Arial" w:cs="Arial"/>
          <w:sz w:val="18"/>
          <w:szCs w:val="20"/>
        </w:rPr>
      </w:pPr>
    </w:p>
    <w:p w:rsidR="00114F4D" w:rsidRPr="00007B4C" w:rsidRDefault="00114F4D" w:rsidP="00114F4D">
      <w:pPr>
        <w:autoSpaceDE w:val="0"/>
        <w:autoSpaceDN w:val="0"/>
        <w:adjustRightInd w:val="0"/>
        <w:spacing w:after="0" w:line="240" w:lineRule="auto"/>
        <w:jc w:val="both"/>
        <w:rPr>
          <w:rFonts w:ascii="Arial" w:hAnsi="Arial" w:cs="Arial"/>
          <w:sz w:val="18"/>
          <w:szCs w:val="20"/>
        </w:rPr>
      </w:pPr>
      <w:r w:rsidRPr="00007B4C">
        <w:rPr>
          <w:rFonts w:ascii="Arial" w:hAnsi="Arial" w:cs="Arial"/>
          <w:sz w:val="18"/>
          <w:szCs w:val="20"/>
        </w:rPr>
        <w:t xml:space="preserve">W tabeli nr 15 wskazano kody PKD określające działalność handlową, która stanowi działalność w sektorze rybołówstwa i akwakultury, jeżeli dotyczy obrotu produktami rybołówstwa i akwakultury, wymienionymi w tabeli nr 13. </w:t>
      </w:r>
    </w:p>
    <w:p w:rsidR="00114F4D" w:rsidRPr="00007B4C" w:rsidRDefault="00114F4D" w:rsidP="00114F4D">
      <w:pPr>
        <w:autoSpaceDE w:val="0"/>
        <w:autoSpaceDN w:val="0"/>
        <w:adjustRightInd w:val="0"/>
        <w:spacing w:after="0" w:line="240" w:lineRule="auto"/>
        <w:jc w:val="both"/>
        <w:rPr>
          <w:rFonts w:ascii="Arial" w:hAnsi="Arial" w:cs="Arial"/>
          <w:sz w:val="18"/>
          <w:szCs w:val="20"/>
        </w:rPr>
      </w:pPr>
    </w:p>
    <w:p w:rsidR="00114F4D" w:rsidRPr="00007B4C" w:rsidRDefault="00114F4D" w:rsidP="00114F4D">
      <w:pPr>
        <w:pStyle w:val="Legenda"/>
        <w:rPr>
          <w:rFonts w:ascii="Arial" w:hAnsi="Arial" w:cs="Arial"/>
          <w:bCs w:val="0"/>
          <w:color w:val="auto"/>
          <w:szCs w:val="20"/>
        </w:rPr>
      </w:pPr>
      <w:r w:rsidRPr="00007B4C">
        <w:rPr>
          <w:rFonts w:ascii="Arial" w:hAnsi="Arial" w:cs="Arial"/>
          <w:bCs w:val="0"/>
          <w:color w:val="auto"/>
          <w:szCs w:val="20"/>
        </w:rPr>
        <w:t>Tabela 15</w:t>
      </w:r>
    </w:p>
    <w:tbl>
      <w:tblPr>
        <w:tblStyle w:val="Tabela-Siatka"/>
        <w:tblW w:w="0" w:type="auto"/>
        <w:tblLook w:val="04A0" w:firstRow="1" w:lastRow="0" w:firstColumn="1" w:lastColumn="0" w:noHBand="0" w:noVBand="1"/>
      </w:tblPr>
      <w:tblGrid>
        <w:gridCol w:w="1204"/>
        <w:gridCol w:w="8082"/>
      </w:tblGrid>
      <w:tr w:rsidR="00114F4D" w:rsidRPr="00007B4C" w:rsidTr="006724D7">
        <w:tc>
          <w:tcPr>
            <w:tcW w:w="1242" w:type="dxa"/>
          </w:tcPr>
          <w:p w:rsidR="00114F4D" w:rsidRPr="00007B4C" w:rsidRDefault="00114F4D" w:rsidP="006724D7">
            <w:pPr>
              <w:jc w:val="both"/>
              <w:rPr>
                <w:rFonts w:ascii="Arial" w:hAnsi="Arial" w:cs="Arial"/>
                <w:b/>
                <w:sz w:val="18"/>
                <w:szCs w:val="20"/>
              </w:rPr>
            </w:pPr>
            <w:r w:rsidRPr="00007B4C">
              <w:rPr>
                <w:rFonts w:ascii="Arial" w:hAnsi="Arial" w:cs="Arial"/>
                <w:b/>
                <w:sz w:val="18"/>
                <w:szCs w:val="20"/>
              </w:rPr>
              <w:t>Kod PKD</w:t>
            </w:r>
          </w:p>
        </w:tc>
        <w:tc>
          <w:tcPr>
            <w:tcW w:w="8505" w:type="dxa"/>
          </w:tcPr>
          <w:p w:rsidR="00114F4D" w:rsidRPr="00007B4C" w:rsidRDefault="00114F4D" w:rsidP="006724D7">
            <w:pPr>
              <w:pStyle w:val="Default"/>
              <w:jc w:val="both"/>
              <w:rPr>
                <w:b/>
                <w:color w:val="auto"/>
                <w:sz w:val="18"/>
                <w:szCs w:val="20"/>
              </w:rPr>
            </w:pPr>
            <w:r w:rsidRPr="00007B4C">
              <w:rPr>
                <w:b/>
                <w:color w:val="auto"/>
                <w:sz w:val="18"/>
                <w:szCs w:val="20"/>
              </w:rPr>
              <w:t xml:space="preserve">Opis działalności </w:t>
            </w:r>
          </w:p>
          <w:p w:rsidR="00114F4D" w:rsidRPr="00007B4C" w:rsidRDefault="00114F4D" w:rsidP="006724D7">
            <w:pPr>
              <w:jc w:val="both"/>
              <w:rPr>
                <w:rFonts w:ascii="Arial" w:hAnsi="Arial" w:cs="Arial"/>
                <w:b/>
                <w:sz w:val="18"/>
                <w:szCs w:val="20"/>
              </w:rPr>
            </w:pP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46.21 Z</w:t>
            </w:r>
          </w:p>
        </w:tc>
        <w:tc>
          <w:tcPr>
            <w:tcW w:w="8505" w:type="dxa"/>
          </w:tcPr>
          <w:p w:rsidR="00114F4D" w:rsidRPr="00007B4C" w:rsidRDefault="00114F4D" w:rsidP="006724D7">
            <w:pPr>
              <w:pStyle w:val="Default"/>
              <w:jc w:val="both"/>
              <w:rPr>
                <w:color w:val="auto"/>
                <w:sz w:val="18"/>
                <w:szCs w:val="20"/>
              </w:rPr>
            </w:pPr>
            <w:r w:rsidRPr="00007B4C">
              <w:rPr>
                <w:color w:val="auto"/>
                <w:sz w:val="18"/>
                <w:szCs w:val="20"/>
              </w:rPr>
              <w:t xml:space="preserve">Sprzedaż hurtowa zboża, nieprzetworzonego tytoniu, nasion i pasz dla zwierząt </w:t>
            </w: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46.22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hurtowa kwiatów i roślin </w:t>
            </w: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46.23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hurtowa żywych zwierząt </w:t>
            </w: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47.11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prowadzona w niewyspecjalizowanych sklepach z przewagą żywności, napojów i wyrobów tytoniowych </w:t>
            </w: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47.19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Pozostała sprzedaż detaliczna prowadzona w niewyspecjalizowanych sklepach </w:t>
            </w:r>
          </w:p>
        </w:tc>
      </w:tr>
      <w:tr w:rsidR="00114F4D" w:rsidRPr="00007B4C" w:rsidTr="006724D7">
        <w:tc>
          <w:tcPr>
            <w:tcW w:w="1242" w:type="dxa"/>
          </w:tcPr>
          <w:p w:rsidR="00114F4D" w:rsidRPr="00007B4C" w:rsidRDefault="00114F4D" w:rsidP="006724D7">
            <w:pPr>
              <w:jc w:val="both"/>
              <w:rPr>
                <w:rFonts w:ascii="Arial" w:hAnsi="Arial" w:cs="Arial"/>
                <w:sz w:val="18"/>
                <w:szCs w:val="20"/>
              </w:rPr>
            </w:pP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żywności, napojów i wyrobów tytoniowych prowadzona w wyspecjalizowanych sklepach </w:t>
            </w:r>
          </w:p>
        </w:tc>
      </w:tr>
      <w:tr w:rsidR="00114F4D" w:rsidRPr="00007B4C" w:rsidTr="006724D7">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47.22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mięsa i wyrobów z mięsa prowadzona w wyspecjalizowanych sklepach </w:t>
            </w:r>
          </w:p>
        </w:tc>
      </w:tr>
      <w:tr w:rsidR="00114F4D" w:rsidRPr="00007B4C" w:rsidTr="006724D7">
        <w:trPr>
          <w:trHeight w:val="524"/>
        </w:trPr>
        <w:tc>
          <w:tcPr>
            <w:tcW w:w="1242"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47.23 Z</w:t>
            </w:r>
          </w:p>
        </w:tc>
        <w:tc>
          <w:tcPr>
            <w:tcW w:w="8505" w:type="dxa"/>
          </w:tcPr>
          <w:p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ryb, skorupiaków i mięczaków prowadzona w wyspecjalizowanych sklepach </w:t>
            </w:r>
          </w:p>
        </w:tc>
      </w:tr>
    </w:tbl>
    <w:p w:rsidR="00114F4D" w:rsidRPr="00007B4C" w:rsidRDefault="00114F4D" w:rsidP="00114F4D">
      <w:pPr>
        <w:pStyle w:val="Nagwek3"/>
        <w:rPr>
          <w:rFonts w:ascii="Arial" w:hAnsi="Arial" w:cs="Arial"/>
          <w:sz w:val="18"/>
          <w:szCs w:val="20"/>
        </w:rPr>
      </w:pPr>
      <w:bookmarkStart w:id="11" w:name="_Toc422820971"/>
      <w:bookmarkStart w:id="12" w:name="_Toc430237975"/>
      <w:bookmarkStart w:id="13" w:name="_Toc430239206"/>
      <w:bookmarkStart w:id="14" w:name="_Toc430246240"/>
      <w:bookmarkStart w:id="15" w:name="_Toc453308990"/>
      <w:r w:rsidRPr="00007B4C">
        <w:rPr>
          <w:rFonts w:ascii="Arial" w:hAnsi="Arial" w:cs="Arial"/>
          <w:sz w:val="18"/>
          <w:szCs w:val="20"/>
        </w:rPr>
        <w:t xml:space="preserve">2. </w:t>
      </w:r>
      <w:proofErr w:type="spellStart"/>
      <w:r w:rsidRPr="00007B4C">
        <w:rPr>
          <w:rFonts w:ascii="Arial" w:hAnsi="Arial" w:cs="Arial"/>
          <w:sz w:val="18"/>
          <w:szCs w:val="20"/>
        </w:rPr>
        <w:t>Produkcja</w:t>
      </w:r>
      <w:proofErr w:type="spellEnd"/>
      <w:r w:rsidRPr="00007B4C">
        <w:rPr>
          <w:rFonts w:ascii="Arial" w:hAnsi="Arial" w:cs="Arial"/>
          <w:sz w:val="18"/>
          <w:szCs w:val="20"/>
        </w:rPr>
        <w:t xml:space="preserve"> </w:t>
      </w:r>
      <w:proofErr w:type="spellStart"/>
      <w:r w:rsidRPr="00007B4C">
        <w:rPr>
          <w:rFonts w:ascii="Arial" w:hAnsi="Arial" w:cs="Arial"/>
          <w:sz w:val="18"/>
          <w:szCs w:val="20"/>
        </w:rPr>
        <w:t>pierwotna</w:t>
      </w:r>
      <w:proofErr w:type="spellEnd"/>
      <w:r w:rsidRPr="00007B4C">
        <w:rPr>
          <w:rFonts w:ascii="Arial" w:hAnsi="Arial" w:cs="Arial"/>
          <w:sz w:val="18"/>
          <w:szCs w:val="20"/>
        </w:rPr>
        <w:t xml:space="preserve"> </w:t>
      </w:r>
      <w:proofErr w:type="spellStart"/>
      <w:r w:rsidRPr="00007B4C">
        <w:rPr>
          <w:rFonts w:ascii="Arial" w:hAnsi="Arial" w:cs="Arial"/>
          <w:sz w:val="18"/>
          <w:szCs w:val="20"/>
        </w:rPr>
        <w:t>produktów</w:t>
      </w:r>
      <w:proofErr w:type="spellEnd"/>
      <w:r w:rsidRPr="00007B4C">
        <w:rPr>
          <w:rFonts w:ascii="Arial" w:hAnsi="Arial" w:cs="Arial"/>
          <w:sz w:val="18"/>
          <w:szCs w:val="20"/>
        </w:rPr>
        <w:t xml:space="preserve"> </w:t>
      </w:r>
      <w:proofErr w:type="spellStart"/>
      <w:r w:rsidRPr="00007B4C">
        <w:rPr>
          <w:rFonts w:ascii="Arial" w:hAnsi="Arial" w:cs="Arial"/>
          <w:sz w:val="18"/>
          <w:szCs w:val="20"/>
        </w:rPr>
        <w:t>rolnych</w:t>
      </w:r>
      <w:proofErr w:type="spellEnd"/>
      <w:r w:rsidRPr="00007B4C">
        <w:rPr>
          <w:rFonts w:ascii="Arial" w:hAnsi="Arial" w:cs="Arial"/>
          <w:sz w:val="18"/>
          <w:szCs w:val="20"/>
        </w:rPr>
        <w:t xml:space="preserve"> </w:t>
      </w:r>
      <w:proofErr w:type="spellStart"/>
      <w:r w:rsidRPr="00007B4C">
        <w:rPr>
          <w:rFonts w:ascii="Arial" w:hAnsi="Arial" w:cs="Arial"/>
          <w:sz w:val="18"/>
          <w:szCs w:val="20"/>
        </w:rPr>
        <w:t>wymienionych</w:t>
      </w:r>
      <w:proofErr w:type="spellEnd"/>
      <w:r w:rsidRPr="00007B4C">
        <w:rPr>
          <w:rFonts w:ascii="Arial" w:hAnsi="Arial" w:cs="Arial"/>
          <w:sz w:val="18"/>
          <w:szCs w:val="20"/>
        </w:rPr>
        <w:t xml:space="preserve"> w </w:t>
      </w:r>
      <w:proofErr w:type="spellStart"/>
      <w:r w:rsidRPr="00007B4C">
        <w:rPr>
          <w:rFonts w:ascii="Arial" w:hAnsi="Arial" w:cs="Arial"/>
          <w:sz w:val="18"/>
          <w:szCs w:val="20"/>
        </w:rPr>
        <w:t>załączniku</w:t>
      </w:r>
      <w:proofErr w:type="spellEnd"/>
      <w:r w:rsidRPr="00007B4C">
        <w:rPr>
          <w:rFonts w:ascii="Arial" w:hAnsi="Arial" w:cs="Arial"/>
          <w:sz w:val="18"/>
          <w:szCs w:val="20"/>
        </w:rPr>
        <w:t xml:space="preserve"> I do </w:t>
      </w:r>
      <w:proofErr w:type="spellStart"/>
      <w:r w:rsidRPr="00007B4C">
        <w:rPr>
          <w:rFonts w:ascii="Arial" w:hAnsi="Arial" w:cs="Arial"/>
          <w:sz w:val="18"/>
          <w:szCs w:val="20"/>
        </w:rPr>
        <w:t>Traktatu</w:t>
      </w:r>
      <w:proofErr w:type="spellEnd"/>
      <w:r w:rsidRPr="00007B4C">
        <w:rPr>
          <w:rFonts w:ascii="Arial" w:hAnsi="Arial" w:cs="Arial"/>
          <w:sz w:val="18"/>
          <w:szCs w:val="20"/>
        </w:rPr>
        <w:t xml:space="preserve"> </w:t>
      </w:r>
      <w:proofErr w:type="spellStart"/>
      <w:r w:rsidRPr="00007B4C">
        <w:rPr>
          <w:rFonts w:ascii="Arial" w:hAnsi="Arial" w:cs="Arial"/>
          <w:sz w:val="18"/>
          <w:szCs w:val="20"/>
        </w:rPr>
        <w:t>ustanawiającego</w:t>
      </w:r>
      <w:proofErr w:type="spellEnd"/>
      <w:r w:rsidRPr="00007B4C">
        <w:rPr>
          <w:rFonts w:ascii="Arial" w:hAnsi="Arial" w:cs="Arial"/>
          <w:sz w:val="18"/>
          <w:szCs w:val="20"/>
        </w:rPr>
        <w:t xml:space="preserve"> </w:t>
      </w:r>
      <w:proofErr w:type="spellStart"/>
      <w:r w:rsidRPr="00007B4C">
        <w:rPr>
          <w:rFonts w:ascii="Arial" w:hAnsi="Arial" w:cs="Arial"/>
          <w:sz w:val="18"/>
          <w:szCs w:val="20"/>
        </w:rPr>
        <w:t>Wspólnotę</w:t>
      </w:r>
      <w:proofErr w:type="spellEnd"/>
      <w:r w:rsidRPr="00007B4C">
        <w:rPr>
          <w:rFonts w:ascii="Arial" w:hAnsi="Arial" w:cs="Arial"/>
          <w:sz w:val="18"/>
          <w:szCs w:val="20"/>
        </w:rPr>
        <w:t xml:space="preserve"> </w:t>
      </w:r>
      <w:proofErr w:type="spellStart"/>
      <w:r w:rsidRPr="00007B4C">
        <w:rPr>
          <w:rFonts w:ascii="Arial" w:hAnsi="Arial" w:cs="Arial"/>
          <w:sz w:val="18"/>
          <w:szCs w:val="20"/>
        </w:rPr>
        <w:t>Europejską</w:t>
      </w:r>
      <w:proofErr w:type="spellEnd"/>
      <w:r w:rsidRPr="00007B4C">
        <w:rPr>
          <w:rFonts w:ascii="Arial" w:hAnsi="Arial" w:cs="Arial"/>
          <w:sz w:val="18"/>
          <w:szCs w:val="20"/>
        </w:rPr>
        <w:t>.</w:t>
      </w:r>
      <w:bookmarkEnd w:id="11"/>
      <w:bookmarkEnd w:id="12"/>
      <w:bookmarkEnd w:id="13"/>
      <w:bookmarkEnd w:id="14"/>
      <w:bookmarkEnd w:id="15"/>
    </w:p>
    <w:p w:rsidR="00114F4D" w:rsidRPr="00007B4C" w:rsidRDefault="00114F4D" w:rsidP="00114F4D">
      <w:pPr>
        <w:spacing w:after="0" w:line="240" w:lineRule="auto"/>
        <w:jc w:val="both"/>
        <w:rPr>
          <w:rFonts w:ascii="Arial" w:eastAsia="Times New Roman" w:hAnsi="Arial" w:cs="Arial"/>
          <w:sz w:val="18"/>
          <w:szCs w:val="20"/>
          <w:lang w:eastAsia="pl-PL"/>
        </w:rPr>
      </w:pPr>
    </w:p>
    <w:p w:rsidR="00114F4D" w:rsidRPr="00007B4C" w:rsidRDefault="00114F4D" w:rsidP="00114F4D">
      <w:pPr>
        <w:spacing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Sektor rolnictwa obejmuje produkcję podstawową, przetwarzanie i wprowadzanie do obrotu artykułów rolnych wymienionych w załączniku I do Traktatu o funkcjonowaniu UE.</w:t>
      </w:r>
    </w:p>
    <w:p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rsidR="00114F4D" w:rsidRPr="00007B4C" w:rsidRDefault="00114F4D" w:rsidP="00114F4D">
      <w:pPr>
        <w:spacing w:line="240" w:lineRule="auto"/>
        <w:jc w:val="both"/>
        <w:rPr>
          <w:rFonts w:ascii="Arial" w:hAnsi="Arial" w:cs="Arial"/>
          <w:sz w:val="18"/>
          <w:szCs w:val="20"/>
        </w:rPr>
      </w:pPr>
      <w:r w:rsidRPr="00007B4C">
        <w:rPr>
          <w:rFonts w:ascii="Arial" w:hAnsi="Arial" w:cs="Arial"/>
          <w:b/>
          <w:sz w:val="18"/>
          <w:szCs w:val="20"/>
        </w:rPr>
        <w:t>Przetwarzanie produktów rolnych</w:t>
      </w:r>
      <w:r w:rsidRPr="00007B4C">
        <w:rPr>
          <w:rFonts w:ascii="Arial" w:hAnsi="Arial" w:cs="Arial"/>
          <w:sz w:val="18"/>
          <w:szCs w:val="20"/>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rsidR="00114F4D" w:rsidRPr="00007B4C" w:rsidRDefault="00114F4D" w:rsidP="00114F4D">
      <w:pPr>
        <w:spacing w:line="240" w:lineRule="auto"/>
        <w:jc w:val="both"/>
        <w:rPr>
          <w:rFonts w:ascii="Arial" w:eastAsia="Times New Roman" w:hAnsi="Arial" w:cs="Arial"/>
          <w:sz w:val="18"/>
          <w:szCs w:val="20"/>
          <w:lang w:eastAsia="pl-PL"/>
        </w:rPr>
      </w:pPr>
      <w:r w:rsidRPr="00007B4C">
        <w:rPr>
          <w:rFonts w:ascii="Arial" w:hAnsi="Arial" w:cs="Arial"/>
          <w:b/>
          <w:sz w:val="18"/>
          <w:szCs w:val="20"/>
        </w:rPr>
        <w:t>Wprowadzanie do obrotu produktów rolnych</w:t>
      </w:r>
      <w:r w:rsidRPr="00007B4C">
        <w:rPr>
          <w:rFonts w:ascii="Arial" w:hAnsi="Arial" w:cs="Arial"/>
          <w:sz w:val="18"/>
          <w:szCs w:val="20"/>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007B4C">
        <w:rPr>
          <w:rFonts w:ascii="Arial" w:eastAsia="Times New Roman" w:hAnsi="Arial" w:cs="Arial"/>
          <w:sz w:val="18"/>
          <w:szCs w:val="20"/>
          <w:lang w:eastAsia="pl-PL"/>
        </w:rPr>
        <w:t>.</w:t>
      </w:r>
    </w:p>
    <w:p w:rsidR="00114F4D" w:rsidRPr="00007B4C" w:rsidRDefault="00114F4D" w:rsidP="00114F4D">
      <w:pPr>
        <w:spacing w:line="240" w:lineRule="auto"/>
        <w:jc w:val="both"/>
        <w:rPr>
          <w:rFonts w:ascii="Arial" w:hAnsi="Arial" w:cs="Arial"/>
          <w:sz w:val="18"/>
          <w:szCs w:val="20"/>
        </w:rPr>
      </w:pPr>
      <w:r w:rsidRPr="00007B4C">
        <w:rPr>
          <w:rFonts w:ascii="Arial" w:eastAsia="Times New Roman" w:hAnsi="Arial" w:cs="Arial"/>
          <w:sz w:val="18"/>
          <w:szCs w:val="20"/>
          <w:lang w:eastAsia="pl-PL"/>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007B4C">
        <w:rPr>
          <w:rFonts w:ascii="Arial" w:hAnsi="Arial" w:cs="Arial"/>
          <w:sz w:val="18"/>
          <w:szCs w:val="20"/>
        </w:rPr>
        <w:t xml:space="preserve">. </w:t>
      </w:r>
    </w:p>
    <w:p w:rsidR="00114F4D" w:rsidRPr="00007B4C" w:rsidRDefault="00114F4D" w:rsidP="00114F4D">
      <w:pPr>
        <w:pStyle w:val="doc-ti"/>
        <w:spacing w:before="0" w:beforeAutospacing="0" w:after="0" w:afterAutospacing="0"/>
        <w:jc w:val="both"/>
        <w:rPr>
          <w:rFonts w:ascii="Arial" w:hAnsi="Arial" w:cs="Arial"/>
          <w:sz w:val="18"/>
          <w:szCs w:val="20"/>
        </w:rPr>
      </w:pPr>
      <w:r w:rsidRPr="00007B4C">
        <w:rPr>
          <w:rFonts w:ascii="Arial" w:hAnsi="Arial" w:cs="Arial"/>
          <w:sz w:val="18"/>
          <w:szCs w:val="20"/>
        </w:rPr>
        <w:t xml:space="preserve">Zgodnie z art. 1 pkt 1 lit. c) ROZPORZĄDZENIA KOMISJI (UE) NR 1407/2013 z dnia 18 grudnia 2013 r. </w:t>
      </w:r>
      <w:r w:rsidRPr="00007B4C">
        <w:rPr>
          <w:rFonts w:ascii="Arial" w:hAnsi="Arial" w:cs="Arial"/>
          <w:sz w:val="18"/>
          <w:szCs w:val="20"/>
          <w:u w:val="single"/>
        </w:rPr>
        <w:t>wyklucza się udzielanie pomocy przyznawanej przedsiębiorstwom prowadzącym działalność w sektorze przetwarzania i</w:t>
      </w:r>
      <w:r>
        <w:rPr>
          <w:rFonts w:ascii="Arial" w:hAnsi="Arial" w:cs="Arial"/>
          <w:sz w:val="18"/>
          <w:szCs w:val="20"/>
          <w:u w:val="single"/>
        </w:rPr>
        <w:t> </w:t>
      </w:r>
      <w:r w:rsidRPr="00007B4C">
        <w:rPr>
          <w:rFonts w:ascii="Arial" w:hAnsi="Arial" w:cs="Arial"/>
          <w:sz w:val="18"/>
          <w:szCs w:val="20"/>
          <w:u w:val="single"/>
        </w:rPr>
        <w:t>wprowadzania do obrotu produktów rolnych w następujących przypadkach</w:t>
      </w:r>
      <w:r w:rsidRPr="00007B4C">
        <w:rPr>
          <w:rFonts w:ascii="Arial" w:hAnsi="Arial" w:cs="Arial"/>
          <w:sz w:val="18"/>
          <w:szCs w:val="20"/>
        </w:rPr>
        <w:t>:</w:t>
      </w:r>
    </w:p>
    <w:p w:rsidR="00114F4D" w:rsidRPr="00007B4C" w:rsidRDefault="00114F4D" w:rsidP="00FC5F18">
      <w:pPr>
        <w:pStyle w:val="Akapitzlist"/>
        <w:numPr>
          <w:ilvl w:val="0"/>
          <w:numId w:val="68"/>
        </w:numPr>
        <w:jc w:val="both"/>
        <w:rPr>
          <w:rFonts w:ascii="Arial" w:hAnsi="Arial" w:cs="Arial"/>
          <w:sz w:val="18"/>
          <w:szCs w:val="20"/>
        </w:rPr>
      </w:pPr>
      <w:r w:rsidRPr="00007B4C">
        <w:rPr>
          <w:rFonts w:ascii="Arial" w:hAnsi="Arial" w:cs="Arial"/>
          <w:sz w:val="18"/>
          <w:szCs w:val="20"/>
        </w:rPr>
        <w:t>kiedy wysokość pomocy ustalana jest na podstawie ceny lub ilości takich produktów nabytych od producentów podstawowych lub wprowadzonych na rynek przez przedsiębiorstwa objęte pomocą;</w:t>
      </w:r>
    </w:p>
    <w:p w:rsidR="00114F4D" w:rsidRPr="00007B4C" w:rsidRDefault="00114F4D" w:rsidP="00FC5F18">
      <w:pPr>
        <w:pStyle w:val="Akapitzlist"/>
        <w:numPr>
          <w:ilvl w:val="0"/>
          <w:numId w:val="68"/>
        </w:numPr>
        <w:jc w:val="both"/>
        <w:rPr>
          <w:rFonts w:ascii="Arial" w:hAnsi="Arial" w:cs="Arial"/>
          <w:sz w:val="18"/>
          <w:szCs w:val="20"/>
        </w:rPr>
      </w:pPr>
      <w:r w:rsidRPr="00007B4C">
        <w:rPr>
          <w:rFonts w:ascii="Arial" w:hAnsi="Arial" w:cs="Arial"/>
          <w:sz w:val="18"/>
          <w:szCs w:val="20"/>
        </w:rPr>
        <w:t>kiedy przyznanie pomocy zależy od faktu przekazania jej w części lub w całości producentom podstawowym.</w:t>
      </w:r>
    </w:p>
    <w:p w:rsidR="00114F4D" w:rsidRPr="00007B4C" w:rsidRDefault="00114F4D" w:rsidP="00114F4D">
      <w:pPr>
        <w:spacing w:after="0" w:line="240" w:lineRule="auto"/>
        <w:jc w:val="both"/>
        <w:rPr>
          <w:rFonts w:ascii="Arial" w:eastAsia="Times New Roman" w:hAnsi="Arial" w:cs="Arial"/>
          <w:sz w:val="18"/>
          <w:szCs w:val="20"/>
          <w:lang w:eastAsia="pl-PL"/>
        </w:rPr>
      </w:pPr>
    </w:p>
    <w:p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 xml:space="preserve">W związku z powyższym przepisy dopuszczają, poza dwoma w/w przypadkami, udzielanie pomocy de </w:t>
      </w:r>
      <w:proofErr w:type="spellStart"/>
      <w:r w:rsidRPr="00007B4C">
        <w:rPr>
          <w:rFonts w:ascii="Arial" w:hAnsi="Arial" w:cs="Arial"/>
          <w:sz w:val="18"/>
          <w:szCs w:val="20"/>
        </w:rPr>
        <w:t>minimis</w:t>
      </w:r>
      <w:proofErr w:type="spellEnd"/>
      <w:r w:rsidRPr="00007B4C">
        <w:rPr>
          <w:rFonts w:ascii="Arial" w:hAnsi="Arial" w:cs="Arial"/>
          <w:sz w:val="18"/>
          <w:szCs w:val="20"/>
        </w:rPr>
        <w:t xml:space="preserve"> w</w:t>
      </w:r>
      <w:r>
        <w:rPr>
          <w:rFonts w:ascii="Arial" w:hAnsi="Arial" w:cs="Arial"/>
          <w:sz w:val="18"/>
          <w:szCs w:val="20"/>
        </w:rPr>
        <w:t> </w:t>
      </w:r>
      <w:r w:rsidRPr="00007B4C">
        <w:rPr>
          <w:rFonts w:ascii="Arial" w:hAnsi="Arial" w:cs="Arial"/>
          <w:sz w:val="18"/>
          <w:szCs w:val="20"/>
        </w:rPr>
        <w:t>zakresie działalności dotyczącej przetwarzania i wprowadzania do obrotu produktów rolnych.</w:t>
      </w:r>
    </w:p>
    <w:p w:rsidR="00114F4D" w:rsidRPr="00007B4C" w:rsidRDefault="00114F4D" w:rsidP="00114F4D">
      <w:pPr>
        <w:pStyle w:val="Akapitzlist"/>
        <w:ind w:left="0"/>
        <w:jc w:val="both"/>
        <w:rPr>
          <w:rFonts w:ascii="Arial" w:hAnsi="Arial" w:cs="Arial"/>
          <w:sz w:val="18"/>
          <w:szCs w:val="20"/>
        </w:rPr>
      </w:pPr>
    </w:p>
    <w:p w:rsidR="00114F4D" w:rsidRPr="00007B4C" w:rsidRDefault="00114F4D" w:rsidP="00114F4D">
      <w:pPr>
        <w:spacing w:line="240" w:lineRule="auto"/>
        <w:jc w:val="both"/>
        <w:rPr>
          <w:rFonts w:ascii="Arial" w:hAnsi="Arial" w:cs="Arial"/>
          <w:b/>
          <w:sz w:val="18"/>
          <w:szCs w:val="20"/>
        </w:rPr>
      </w:pPr>
      <w:r w:rsidRPr="00007B4C">
        <w:rPr>
          <w:rFonts w:ascii="Arial" w:hAnsi="Arial" w:cs="Arial"/>
          <w:b/>
          <w:sz w:val="18"/>
          <w:szCs w:val="20"/>
        </w:rPr>
        <w:t>Tabela 16 Lista produktów rolnych określona w Załączniku I do TFUE.</w:t>
      </w:r>
    </w:p>
    <w:tbl>
      <w:tblPr>
        <w:tblStyle w:val="Tabela-Siatka"/>
        <w:tblW w:w="9497" w:type="dxa"/>
        <w:tblInd w:w="250" w:type="dxa"/>
        <w:tblLook w:val="04A0" w:firstRow="1" w:lastRow="0" w:firstColumn="1" w:lastColumn="0" w:noHBand="0" w:noVBand="1"/>
      </w:tblPr>
      <w:tblGrid>
        <w:gridCol w:w="2135"/>
        <w:gridCol w:w="7362"/>
      </w:tblGrid>
      <w:tr w:rsidR="00114F4D" w:rsidRPr="00007B4C" w:rsidTr="006724D7">
        <w:trPr>
          <w:trHeight w:val="956"/>
          <w:tblHeader/>
        </w:trPr>
        <w:tc>
          <w:tcPr>
            <w:tcW w:w="2135" w:type="dxa"/>
            <w:shd w:val="clear" w:color="auto" w:fill="D9D9D9" w:themeFill="background1" w:themeFillShade="D9"/>
            <w:vAlign w:val="center"/>
          </w:tcPr>
          <w:p w:rsidR="00114F4D" w:rsidRPr="00007B4C" w:rsidRDefault="00114F4D" w:rsidP="006724D7">
            <w:pPr>
              <w:spacing w:before="100" w:beforeAutospacing="1" w:after="100" w:afterAutospacing="1"/>
              <w:rPr>
                <w:rFonts w:ascii="Arial" w:hAnsi="Arial" w:cs="Arial"/>
                <w:b/>
                <w:sz w:val="18"/>
                <w:szCs w:val="20"/>
              </w:rPr>
            </w:pPr>
            <w:r w:rsidRPr="00007B4C">
              <w:rPr>
                <w:rFonts w:ascii="Arial" w:hAnsi="Arial" w:cs="Arial"/>
                <w:b/>
                <w:sz w:val="18"/>
                <w:szCs w:val="20"/>
              </w:rPr>
              <w:t>Dział nomenklatury brukselskiej</w:t>
            </w:r>
          </w:p>
        </w:tc>
        <w:tc>
          <w:tcPr>
            <w:tcW w:w="7362" w:type="dxa"/>
            <w:shd w:val="clear" w:color="auto" w:fill="D9D9D9" w:themeFill="background1" w:themeFillShade="D9"/>
            <w:vAlign w:val="center"/>
          </w:tcPr>
          <w:p w:rsidR="00114F4D" w:rsidRPr="00007B4C" w:rsidRDefault="00114F4D" w:rsidP="006724D7">
            <w:pPr>
              <w:spacing w:before="100" w:beforeAutospacing="1" w:after="100" w:afterAutospacing="1"/>
              <w:rPr>
                <w:rFonts w:ascii="Arial" w:hAnsi="Arial" w:cs="Arial"/>
                <w:b/>
                <w:sz w:val="18"/>
                <w:szCs w:val="20"/>
              </w:rPr>
            </w:pPr>
            <w:r w:rsidRPr="00007B4C">
              <w:rPr>
                <w:rFonts w:ascii="Arial" w:hAnsi="Arial" w:cs="Arial"/>
                <w:b/>
                <w:sz w:val="18"/>
                <w:szCs w:val="20"/>
              </w:rPr>
              <w:t>Opis produktów</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Zwierzęta żywe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Mięso i podroby jadalne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Ryby, skorupiaki, mięczaki i inne bezkręgowce wodne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4</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mleczarskie; jaja ptasie; miód naturalny; jadalne produkty pochodzenia zwierzęcego, gdzie indziej niewymienione ani niewłączone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5</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05.04</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Jelita, pęcherze i żołądki zwierząt (z wyjątkiem rybich), całe lub w kawałkach, świeże, chłodzone, mrożone, solone, w solance, suszone lub wędzone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05.15</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pochodzenia zwierzęcego, gdzie indziej niewymienione ani niewłączone; martwe zwierzęta objęte działami 1 lub 3, nienadające się do spożycia przez ludzi</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6</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Żywe drzewa i inne rośliny; bulwy, korzenie i podobne; cięte i ozdobne liście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7</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Warzywa oraz niektóre korzenie i bulwy jadalne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8</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Owoce i orzechy jadalne; skórki owoców cytrusowych lub melonów</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9</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Kawa, herbata i przyprawy, z wyjątkiem </w:t>
            </w:r>
            <w:proofErr w:type="spellStart"/>
            <w:r w:rsidRPr="00007B4C">
              <w:rPr>
                <w:rFonts w:ascii="Arial" w:eastAsia="Times New Roman" w:hAnsi="Arial" w:cs="Arial"/>
                <w:sz w:val="18"/>
                <w:szCs w:val="20"/>
                <w:lang w:eastAsia="pl-PL"/>
              </w:rPr>
              <w:t>herba</w:t>
            </w:r>
            <w:proofErr w:type="spellEnd"/>
            <w:r w:rsidRPr="00007B4C">
              <w:rPr>
                <w:rFonts w:ascii="Arial" w:eastAsia="Times New Roman" w:hAnsi="Arial" w:cs="Arial"/>
                <w:sz w:val="18"/>
                <w:szCs w:val="20"/>
                <w:lang w:eastAsia="pl-PL"/>
              </w:rPr>
              <w:t xml:space="preserve"> mate (pozycja Nr 09.03)</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10</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Zboża</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przemysłu młynarskiego; słód; skrobie; inulina; gluten pszenny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Nasiona i owoce oleiste; ziarna, nasiona i owoce różne; rośliny przemysłowe i lecznicze; słoma i pasza</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13</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ex 13.03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Pektyna</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15</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Słonina i inny przetworzony tłuszcz wieprzowy; przetworzony tłuszcz drobiowy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Nieprzetworzone tłuszcze wołowe, owcze i koźle; łój (łącznie z „premier jus”) wytwarzany z tych tłuszczy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Stearyna z tłuszczu, oleju i łoju; olej z tłuszczu, oliwy i łoju, nieemulgowany, niemieszany i niepreparowany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15.04</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i oleje z ryb i ssaków morskich, oczyszczane lub nie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15.07</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roślinne, płynne lub stałe, surowe, rafinowane lub oczyszczane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i oleje zwierzęce oraz roślinne, uwodorniane, rafinowane lub nie, ale bez dalszej przeróbki</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Margaryna, sztuczna słonina i inne preparowane tłuszcze jadalne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15.17</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Pozostałości po oczyszczaniu substancji tłuszczowych i wosków zwierzęcych lub roślinnych</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16</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Przetwory z mięsa, ryb lub skorupiaków, mięczaków i innych bezkręgowców wodnych</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17</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Cukier trzcinowy lub buraczany i chemicznie czysta sacharoza, w postaci stałej:</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Inne rodzaje cukru; syropy cukrowe; miód syntetyczny (zmieszany z naturalnym lub nie); karmel</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Melasa, odbarwiona lub nie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17.05 </w:t>
            </w:r>
            <w:r w:rsidRPr="00007B4C">
              <w:rPr>
                <w:rFonts w:ascii="Arial" w:eastAsia="Times New Roman" w:hAnsi="Arial" w:cs="Arial"/>
                <w:sz w:val="18"/>
                <w:szCs w:val="20"/>
                <w:lang w:eastAsia="pl-PL"/>
              </w:rPr>
              <w:footnoteReference w:id="1"/>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Cukry, syropy, aromatyzowana melasa lub z dodatkiem barwników (w tym cukier waniliowy lub wanilina), z wyjątkiem soków owocowych z dodatkiem cukru w jakichkolwiek proporcjach</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18</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18.01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Ziarna kakaowe, całe lub łamane, surowe lub palone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18.02</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Kakaowe łuski, łupiny, osłonki i inne odpady z kakao</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20</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Przetwory z warzyw, owoców, orzechów lub innych części roślin</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22</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22.04</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Moszcz winogronowy, fermentujący lub z fermentacją zatrzymaną w inny sposób niż przez dodanie alkoholu</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22.05</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Wino ze świeżych winogron; moszcz winogronowy z fermentacją zatrzymaną przez dodanie alkoholu</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22.07</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Inne napoje na bazie fermentacji (np. jabłecznik, wino z gruszek i miód pitny)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ex 22.08 </w:t>
            </w:r>
            <w:r w:rsidRPr="00007B4C">
              <w:rPr>
                <w:rFonts w:ascii="Arial" w:eastAsia="Times New Roman" w:hAnsi="Arial" w:cs="Arial"/>
                <w:sz w:val="18"/>
                <w:szCs w:val="20"/>
                <w:lang w:eastAsia="pl-PL"/>
              </w:rPr>
              <w:sym w:font="Symbol" w:char="F02A"/>
            </w:r>
            <w:r w:rsidRPr="00007B4C">
              <w:rPr>
                <w:rFonts w:ascii="Arial" w:eastAsia="Times New Roman" w:hAnsi="Arial" w:cs="Arial"/>
                <w:sz w:val="18"/>
                <w:szCs w:val="20"/>
                <w:lang w:eastAsia="pl-PL"/>
              </w:rPr>
              <w:t xml:space="preserve"> </w:t>
            </w:r>
            <w:r w:rsidRPr="00007B4C">
              <w:rPr>
                <w:rFonts w:ascii="Arial" w:eastAsia="Times New Roman" w:hAnsi="Arial" w:cs="Arial"/>
                <w:sz w:val="18"/>
                <w:szCs w:val="20"/>
                <w:lang w:eastAsia="pl-PL"/>
              </w:rPr>
              <w:br/>
            </w:r>
            <w:r w:rsidRPr="00007B4C">
              <w:rPr>
                <w:rFonts w:ascii="Arial" w:eastAsia="Times New Roman" w:hAnsi="Arial" w:cs="Arial"/>
                <w:sz w:val="18"/>
                <w:szCs w:val="20"/>
                <w:lang w:eastAsia="pl-PL"/>
              </w:rPr>
              <w:lastRenderedPageBreak/>
              <w:t xml:space="preserve">ex 22.09 </w:t>
            </w:r>
            <w:r w:rsidRPr="00007B4C">
              <w:rPr>
                <w:rFonts w:ascii="Arial" w:eastAsia="Times New Roman" w:hAnsi="Arial" w:cs="Arial"/>
                <w:sz w:val="18"/>
                <w:szCs w:val="20"/>
                <w:lang w:eastAsia="pl-PL"/>
              </w:rPr>
              <w:sym w:font="Symbol" w:char="F02A"/>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 xml:space="preserve">Alkohol etylowy, denaturowany lub nie, o jakiejkolwiek mocy, otrzymywany z produktów </w:t>
            </w:r>
            <w:r w:rsidRPr="00007B4C">
              <w:rPr>
                <w:rFonts w:ascii="Arial" w:eastAsia="Times New Roman" w:hAnsi="Arial" w:cs="Arial"/>
                <w:sz w:val="18"/>
                <w:szCs w:val="20"/>
                <w:lang w:eastAsia="pl-PL"/>
              </w:rPr>
              <w:lastRenderedPageBreak/>
              <w:t>rolnych, o których mowa w załączniku I, z wyłączeniem wódek, likierów i innych napojów spirytusowych, złożone preparaty alkoholowe (znane jako „skoncentrowane ekstrakty”) do wyrobu napojów</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 xml:space="preserve">ex 22.10 </w:t>
            </w:r>
            <w:r w:rsidRPr="00007B4C">
              <w:rPr>
                <w:rFonts w:ascii="Arial" w:eastAsia="Times New Roman" w:hAnsi="Arial" w:cs="Arial"/>
                <w:sz w:val="18"/>
                <w:szCs w:val="20"/>
                <w:lang w:eastAsia="pl-PL"/>
              </w:rPr>
              <w:sym w:font="Symbol" w:char="F02A"/>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Ocet i jego substytuty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23</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Pozostałości i odpady przemysłu spożywczego; gotowa pasza dla zwierząt</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24</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24.01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Tytoń nieprzetworzony; odpady tytoniowe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45</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45.01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Korek naturalny surowy; odpady korka; korek kruszony, granulowany lub mielony:</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54</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54.01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Len surowy lub przetworzony ale nieprzędzony; pakuły i odpady lniane (w tym skrawki workowe lub rozwłóknianie)</w:t>
            </w: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Dział 57 </w:t>
            </w:r>
          </w:p>
        </w:tc>
        <w:tc>
          <w:tcPr>
            <w:tcW w:w="7362" w:type="dxa"/>
            <w:vAlign w:val="center"/>
          </w:tcPr>
          <w:p w:rsidR="00114F4D" w:rsidRPr="00007B4C" w:rsidRDefault="00114F4D" w:rsidP="006724D7">
            <w:pPr>
              <w:rPr>
                <w:rFonts w:ascii="Arial" w:eastAsia="Times New Roman" w:hAnsi="Arial" w:cs="Arial"/>
                <w:sz w:val="18"/>
                <w:szCs w:val="20"/>
                <w:lang w:eastAsia="pl-PL"/>
              </w:rPr>
            </w:pPr>
          </w:p>
        </w:tc>
      </w:tr>
      <w:tr w:rsidR="00114F4D" w:rsidRPr="00007B4C" w:rsidTr="006724D7">
        <w:trPr>
          <w:trHeight w:val="27"/>
        </w:trPr>
        <w:tc>
          <w:tcPr>
            <w:tcW w:w="2135"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57.01</w:t>
            </w:r>
          </w:p>
        </w:tc>
        <w:tc>
          <w:tcPr>
            <w:tcW w:w="7362" w:type="dxa"/>
            <w:vAlign w:val="center"/>
          </w:tcPr>
          <w:p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Konopie naturalne (</w:t>
            </w:r>
            <w:proofErr w:type="spellStart"/>
            <w:r w:rsidRPr="00007B4C">
              <w:rPr>
                <w:rFonts w:ascii="Arial" w:eastAsia="Times New Roman" w:hAnsi="Arial" w:cs="Arial"/>
                <w:sz w:val="18"/>
                <w:szCs w:val="20"/>
                <w:lang w:eastAsia="pl-PL"/>
              </w:rPr>
              <w:t>Cannabis</w:t>
            </w:r>
            <w:proofErr w:type="spellEnd"/>
            <w:r w:rsidRPr="00007B4C">
              <w:rPr>
                <w:rFonts w:ascii="Arial" w:eastAsia="Times New Roman" w:hAnsi="Arial" w:cs="Arial"/>
                <w:sz w:val="18"/>
                <w:szCs w:val="20"/>
                <w:lang w:eastAsia="pl-PL"/>
              </w:rPr>
              <w:t xml:space="preserve"> </w:t>
            </w:r>
            <w:proofErr w:type="spellStart"/>
            <w:r w:rsidRPr="00007B4C">
              <w:rPr>
                <w:rFonts w:ascii="Arial" w:eastAsia="Times New Roman" w:hAnsi="Arial" w:cs="Arial"/>
                <w:sz w:val="18"/>
                <w:szCs w:val="20"/>
                <w:lang w:eastAsia="pl-PL"/>
              </w:rPr>
              <w:t>sativa</w:t>
            </w:r>
            <w:proofErr w:type="spellEnd"/>
            <w:r w:rsidRPr="00007B4C">
              <w:rPr>
                <w:rFonts w:ascii="Arial" w:eastAsia="Times New Roman" w:hAnsi="Arial" w:cs="Arial"/>
                <w:sz w:val="18"/>
                <w:szCs w:val="20"/>
                <w:lang w:eastAsia="pl-PL"/>
              </w:rPr>
              <w:t>), surowe lub przetworzone ale nieprzędzone; pakuły i odpady z konopi naturalnych (w tym liny oraz skrawki workowe lub rozwłókniane)</w:t>
            </w:r>
          </w:p>
        </w:tc>
      </w:tr>
    </w:tbl>
    <w:p w:rsidR="00114F4D" w:rsidRPr="00007B4C" w:rsidRDefault="00114F4D" w:rsidP="00114F4D">
      <w:pPr>
        <w:rPr>
          <w:rFonts w:ascii="Arial" w:eastAsia="Times New Roman" w:hAnsi="Arial" w:cs="Arial"/>
          <w:sz w:val="18"/>
          <w:szCs w:val="20"/>
          <w:lang w:eastAsia="pl-PL"/>
        </w:rPr>
      </w:pPr>
    </w:p>
    <w:p w:rsidR="00114F4D" w:rsidRPr="00007B4C" w:rsidRDefault="00114F4D" w:rsidP="00114F4D">
      <w:pPr>
        <w:autoSpaceDE w:val="0"/>
        <w:autoSpaceDN w:val="0"/>
        <w:adjustRightInd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Wykaz kodów PKD odpowiadających produkcji podstawowej produktów rolnych znajduje się w tabeli 17.</w:t>
      </w:r>
    </w:p>
    <w:p w:rsidR="00114F4D" w:rsidRPr="00007B4C" w:rsidRDefault="00114F4D" w:rsidP="00114F4D">
      <w:pPr>
        <w:autoSpaceDE w:val="0"/>
        <w:autoSpaceDN w:val="0"/>
        <w:adjustRightInd w:val="0"/>
        <w:spacing w:after="0" w:line="240" w:lineRule="auto"/>
        <w:jc w:val="both"/>
        <w:rPr>
          <w:rFonts w:ascii="Arial" w:eastAsia="Times New Roman" w:hAnsi="Arial" w:cs="Arial"/>
          <w:sz w:val="18"/>
          <w:szCs w:val="20"/>
          <w:lang w:eastAsia="pl-PL"/>
        </w:rPr>
      </w:pPr>
    </w:p>
    <w:p w:rsidR="00114F4D" w:rsidRPr="00007B4C" w:rsidRDefault="00114F4D" w:rsidP="00114F4D">
      <w:pPr>
        <w:pStyle w:val="Legenda"/>
        <w:rPr>
          <w:rFonts w:ascii="Arial" w:hAnsi="Arial" w:cs="Arial"/>
          <w:color w:val="auto"/>
          <w:szCs w:val="20"/>
        </w:rPr>
      </w:pPr>
      <w:r w:rsidRPr="00007B4C">
        <w:rPr>
          <w:rFonts w:ascii="Arial" w:hAnsi="Arial" w:cs="Arial"/>
          <w:color w:val="auto"/>
          <w:szCs w:val="20"/>
        </w:rPr>
        <w:t>Tabela 17 Kody PKD produkcji podstawowej produktów rolnych.</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796"/>
      </w:tblGrid>
      <w:tr w:rsidR="00114F4D" w:rsidRPr="00007B4C" w:rsidTr="006724D7">
        <w:tc>
          <w:tcPr>
            <w:tcW w:w="1951" w:type="dxa"/>
          </w:tcPr>
          <w:p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Podklasa PKD</w:t>
            </w:r>
          </w:p>
        </w:tc>
        <w:tc>
          <w:tcPr>
            <w:tcW w:w="7796" w:type="dxa"/>
          </w:tcPr>
          <w:p w:rsidR="00114F4D" w:rsidRPr="00007B4C" w:rsidRDefault="00114F4D" w:rsidP="006724D7">
            <w:pPr>
              <w:autoSpaceDE w:val="0"/>
              <w:autoSpaceDN w:val="0"/>
              <w:adjustRightInd w:val="0"/>
              <w:spacing w:after="0" w:line="240" w:lineRule="auto"/>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 xml:space="preserve">Wyszczególnienie </w:t>
            </w:r>
          </w:p>
        </w:tc>
      </w:tr>
      <w:tr w:rsidR="00114F4D" w:rsidRPr="00007B4C" w:rsidTr="006724D7">
        <w:tc>
          <w:tcPr>
            <w:tcW w:w="1951" w:type="dxa"/>
          </w:tcPr>
          <w:p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01.11.Z</w:t>
            </w:r>
          </w:p>
        </w:tc>
        <w:tc>
          <w:tcPr>
            <w:tcW w:w="7796" w:type="dxa"/>
          </w:tcPr>
          <w:p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Uprawa zbóż, roślin strączkowych i roślin oleistych na nasiona, z wyłączeniem ryżu</w:t>
            </w:r>
          </w:p>
          <w:p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 xml:space="preserve"> uprawę zbóż, takich jak: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pszenica,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kukurydza,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proso,</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sorgo,</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jęczmień,</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żyto,</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owies,</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zboża, gdzie indziej niesklasyfikowane,</w:t>
            </w:r>
          </w:p>
          <w:p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uprawę roślin strączkowych, takich jak: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fasola,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bób,</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ciecierzyca,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proofErr w:type="spellStart"/>
            <w:r w:rsidRPr="00007B4C">
              <w:rPr>
                <w:rFonts w:ascii="Arial" w:eastAsia="Times New Roman" w:hAnsi="Arial" w:cs="Arial"/>
                <w:sz w:val="18"/>
                <w:szCs w:val="20"/>
                <w:lang w:eastAsia="pl-PL"/>
              </w:rPr>
              <w:t>wspięga</w:t>
            </w:r>
            <w:proofErr w:type="spellEnd"/>
            <w:r w:rsidRPr="00007B4C">
              <w:rPr>
                <w:rFonts w:ascii="Arial" w:eastAsia="Times New Roman" w:hAnsi="Arial" w:cs="Arial"/>
                <w:sz w:val="18"/>
                <w:szCs w:val="20"/>
                <w:lang w:eastAsia="pl-PL"/>
              </w:rPr>
              <w:t xml:space="preserve"> chińska,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soczewica,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łubin,</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groch,</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proofErr w:type="spellStart"/>
            <w:r w:rsidRPr="00007B4C">
              <w:rPr>
                <w:rFonts w:ascii="Arial" w:eastAsia="Times New Roman" w:hAnsi="Arial" w:cs="Arial"/>
                <w:sz w:val="18"/>
                <w:szCs w:val="20"/>
                <w:lang w:eastAsia="pl-PL"/>
              </w:rPr>
              <w:t>nikla</w:t>
            </w:r>
            <w:proofErr w:type="spellEnd"/>
            <w:r w:rsidRPr="00007B4C">
              <w:rPr>
                <w:rFonts w:ascii="Arial" w:eastAsia="Times New Roman" w:hAnsi="Arial" w:cs="Arial"/>
                <w:sz w:val="18"/>
                <w:szCs w:val="20"/>
                <w:lang w:eastAsia="pl-PL"/>
              </w:rPr>
              <w:t xml:space="preserve"> indyjska,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strączkowe,</w:t>
            </w:r>
          </w:p>
          <w:p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uprawę roślin oleistych na nasiona, takich jak: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soja,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orzeszki ziemne,</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bawełna,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rącznik,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siemię lniane,</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gorczyca,</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rzepak,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szafran,</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sezam,</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słonecznik,</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oleiste uprawiane na nasiona.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ryżu, sklasyfikowanej w 01.12.Z,</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kukurydzy cukrowej, sklasyfikowanej w 01.13.Z,</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kukurydzy pastewnej, sklasyfikowanej w 01.19.Z,</w:t>
            </w:r>
          </w:p>
          <w:p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drzew oleistych na owoce, sklasyfikowanej w 01.26.Z.</w:t>
            </w:r>
          </w:p>
        </w:tc>
      </w:tr>
      <w:tr w:rsidR="00114F4D" w:rsidRPr="00007B4C" w:rsidTr="006724D7">
        <w:tc>
          <w:tcPr>
            <w:tcW w:w="1951" w:type="dxa"/>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eastAsia="pl-PL"/>
              </w:rPr>
              <w:t>01.12.Z</w:t>
            </w:r>
          </w:p>
        </w:tc>
        <w:tc>
          <w:tcPr>
            <w:tcW w:w="7796" w:type="dxa"/>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ryżu</w:t>
            </w:r>
          </w:p>
        </w:tc>
      </w:tr>
      <w:tr w:rsidR="00114F4D" w:rsidRPr="00007B4C" w:rsidTr="006724D7">
        <w:tc>
          <w:tcPr>
            <w:tcW w:w="1951" w:type="dxa"/>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01.13.Z</w:t>
            </w:r>
          </w:p>
        </w:tc>
        <w:tc>
          <w:tcPr>
            <w:tcW w:w="7796" w:type="dxa"/>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warzyw, włączając melony oraz uprawa roślin korzeniowych i roślin bulwiastych</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Podklasa ta obejmuje:</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kwiatostanowych, liściastych i łodygowych ,takich jak: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karczochy,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szparagi,</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kapusta,</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kalafiory i brokuły,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sałata i cykoria,</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szpinak,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kwiatostanowe, liściaste i łodygowe,</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owocowych, takich jak: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ogórki,</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bakłażany,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pomidory,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papryka,</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arbuzy,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kantalupy,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melony,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uprawiane na owoce,</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korzeniowych, bulwiastych i cebulowych, takich jak: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marchew,</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rzepa,</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czosnek,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cebula, włączając szalotkę,</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por i pozostałe warzywa cebulowe,</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korzeniowe i bulwiaste,</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grzybów, w tym trufli,</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buraków cukrowych,</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kukurydzy cukrowej,</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warzyw,</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nasion warzyw, z wyłączeniem nasion buraków pastewnych,</w:t>
            </w:r>
          </w:p>
          <w:p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korzeniowych i bulwiastych, takich jak: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słodkie ziemniaki (pataty, bataty),</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maniok,</w:t>
            </w:r>
          </w:p>
          <w:p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korzeniowe i bulwiaste.</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buraków pastewnych, sklasyfikowanej w 01.19.Z</w:t>
            </w:r>
          </w:p>
          <w:p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uprawy chili i papryki słodkiej (z rodzaju </w:t>
            </w:r>
            <w:proofErr w:type="spellStart"/>
            <w:r w:rsidRPr="00007B4C">
              <w:rPr>
                <w:rFonts w:ascii="Arial" w:eastAsia="Times New Roman" w:hAnsi="Arial" w:cs="Arial"/>
                <w:sz w:val="18"/>
                <w:szCs w:val="20"/>
                <w:lang w:eastAsia="pl-PL"/>
              </w:rPr>
              <w:t>Capsicum</w:t>
            </w:r>
            <w:proofErr w:type="spellEnd"/>
            <w:r w:rsidRPr="00007B4C">
              <w:rPr>
                <w:rFonts w:ascii="Arial" w:eastAsia="Times New Roman" w:hAnsi="Arial" w:cs="Arial"/>
                <w:sz w:val="18"/>
                <w:szCs w:val="20"/>
                <w:lang w:eastAsia="pl-PL"/>
              </w:rPr>
              <w:t xml:space="preserve">),pieprzu (z rodziny </w:t>
            </w:r>
            <w:proofErr w:type="spellStart"/>
            <w:r w:rsidRPr="00007B4C">
              <w:rPr>
                <w:rFonts w:ascii="Arial" w:eastAsia="Times New Roman" w:hAnsi="Arial" w:cs="Arial"/>
                <w:sz w:val="18"/>
                <w:szCs w:val="20"/>
                <w:lang w:eastAsia="pl-PL"/>
              </w:rPr>
              <w:t>Piper</w:t>
            </w:r>
            <w:proofErr w:type="spellEnd"/>
            <w:r w:rsidRPr="00007B4C">
              <w:rPr>
                <w:rFonts w:ascii="Arial" w:eastAsia="Times New Roman" w:hAnsi="Arial" w:cs="Arial"/>
                <w:sz w:val="18"/>
                <w:szCs w:val="20"/>
                <w:lang w:eastAsia="pl-PL"/>
              </w:rPr>
              <w:t>) oraz pozostałych roślin przyprawowych i aromatycznych, sklasyfikowanych w 01.28.Z,</w:t>
            </w:r>
          </w:p>
          <w:p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grzybni, sklasyfikowanej w 01.30.Z.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ind w:left="284"/>
              <w:rPr>
                <w:rFonts w:ascii="Arial" w:hAnsi="Arial" w:cs="Arial"/>
                <w:b/>
                <w:sz w:val="18"/>
                <w:lang w:val="pl-PL" w:eastAsia="pl-PL"/>
              </w:rPr>
            </w:pPr>
            <w:r w:rsidRPr="00007B4C">
              <w:rPr>
                <w:rFonts w:ascii="Arial" w:hAnsi="Arial" w:cs="Arial"/>
                <w:b/>
                <w:sz w:val="18"/>
                <w:lang w:val="pl-PL" w:eastAsia="pl-PL"/>
              </w:rPr>
              <w:lastRenderedPageBreak/>
              <w:t xml:space="preserve">    01.14.Z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trzciny cukrowej</w:t>
            </w:r>
          </w:p>
          <w:p w:rsidR="00114F4D" w:rsidRPr="00007B4C" w:rsidRDefault="00114F4D" w:rsidP="006724D7">
            <w:pPr>
              <w:pStyle w:val="ISIC-InclusionsInd1"/>
              <w:tabs>
                <w:tab w:val="clear" w:pos="1440"/>
              </w:tabs>
              <w:ind w:left="284" w:firstLine="0"/>
              <w:rPr>
                <w:rFonts w:ascii="Arial" w:hAnsi="Arial" w:cs="Arial"/>
                <w:sz w:val="18"/>
                <w:lang w:val="pl-PL"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01.15.Z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tytoniu</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rsidR="00114F4D" w:rsidRPr="00007B4C" w:rsidRDefault="00114F4D" w:rsidP="00FC5F18">
            <w:pPr>
              <w:numPr>
                <w:ilvl w:val="0"/>
                <w:numId w:val="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wyrobów tytoniowych, sklasyfikowanej w 12.00.Z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01.16.Z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roślin włóknistych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bawełny,</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juty, ketmii konopiowatej i pozostałych roślin na włókna łykowe,</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lnu i konopi,</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sizalu i pozostałych roślin z rodziny agawy na włókna tekstylne,</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konopi manilskich, ramii i pozostałych roślin na włókna tekstylne,</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roślin włóknistych,</w:t>
            </w:r>
          </w:p>
          <w:p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roszenie roślin włóknistych przeprowadzane w warunkach naturalnych.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ind w:left="0" w:firstLine="0"/>
              <w:jc w:val="center"/>
              <w:rPr>
                <w:rFonts w:ascii="Arial" w:hAnsi="Arial" w:cs="Arial"/>
                <w:b/>
                <w:sz w:val="18"/>
                <w:lang w:val="pl-PL" w:eastAsia="pl-PL"/>
              </w:rPr>
            </w:pPr>
            <w:r w:rsidRPr="00007B4C">
              <w:rPr>
                <w:rFonts w:ascii="Arial" w:hAnsi="Arial" w:cs="Arial"/>
                <w:b/>
                <w:sz w:val="18"/>
                <w:lang w:val="pl-PL" w:eastAsia="pl-PL"/>
              </w:rPr>
              <w:t>01.19.Z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Pozostałe uprawy rolne inne niż wieloletnie</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pozostałe uprawy rolne inne niż wieloletnie, takie jak:</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brukwi, buraków pastewnych, korzeni pastewnych, koniczyny, lucerny (</w:t>
            </w:r>
            <w:proofErr w:type="spellStart"/>
            <w:r w:rsidRPr="00007B4C">
              <w:rPr>
                <w:rFonts w:ascii="Arial" w:eastAsia="Times New Roman" w:hAnsi="Arial" w:cs="Arial"/>
                <w:sz w:val="18"/>
                <w:szCs w:val="20"/>
                <w:lang w:eastAsia="pl-PL"/>
              </w:rPr>
              <w:t>alfalfa</w:t>
            </w:r>
            <w:proofErr w:type="spellEnd"/>
            <w:r w:rsidRPr="00007B4C">
              <w:rPr>
                <w:rFonts w:ascii="Arial" w:eastAsia="Times New Roman" w:hAnsi="Arial" w:cs="Arial"/>
                <w:sz w:val="18"/>
                <w:szCs w:val="20"/>
                <w:lang w:eastAsia="pl-PL"/>
              </w:rPr>
              <w:t>), esparcety, kukurydzy pastewnej i pozostałych traw innych niż rośliny wieloletnie, kapusty pastewnej i podobnych roślin pastewnych,</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gryki,</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nasion buraka pastewnego,</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nasion pozostałych roślin pastewnych,</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kwiatów,</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kwiatów ciętych oraz pączków kwiatowych,</w:t>
            </w:r>
          </w:p>
          <w:p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nasion kwiatów.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buraka cukrowego, sklasyfikowanej w 01.13.Z,</w:t>
            </w:r>
          </w:p>
          <w:p w:rsidR="00114F4D" w:rsidRPr="00007B4C" w:rsidRDefault="00114F4D" w:rsidP="00FC5F18">
            <w:pPr>
              <w:numPr>
                <w:ilvl w:val="0"/>
                <w:numId w:val="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uprawy roślin przyprawowych, aromatycznych innych niż rośliny wieloletnie, do </w:t>
            </w:r>
            <w:r w:rsidRPr="00007B4C">
              <w:rPr>
                <w:rFonts w:ascii="Arial" w:eastAsia="Times New Roman" w:hAnsi="Arial" w:cs="Arial"/>
                <w:sz w:val="18"/>
                <w:szCs w:val="20"/>
                <w:lang w:eastAsia="pl-PL"/>
              </w:rPr>
              <w:lastRenderedPageBreak/>
              <w:t>produkcji leków i wyrobów farmaceutycznych, sklasyfikowanej w 01.28.Z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01.21.Z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winogron</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1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winogron na wino i winogron stołowych w winnicach.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1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wina, sklasyfikowanej w 11.02.Z.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i krzewów owocowych tropikalnych i podzwrotnikowych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tropikalnych i podzwrotnikowych:</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awokado,</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bananów i </w:t>
            </w:r>
            <w:proofErr w:type="spellStart"/>
            <w:r w:rsidRPr="00007B4C">
              <w:rPr>
                <w:rFonts w:ascii="Arial" w:eastAsia="Times New Roman" w:hAnsi="Arial" w:cs="Arial"/>
                <w:sz w:val="18"/>
                <w:szCs w:val="20"/>
                <w:lang w:eastAsia="pl-PL"/>
              </w:rPr>
              <w:t>plantanów</w:t>
            </w:r>
            <w:proofErr w:type="spellEnd"/>
            <w:r w:rsidRPr="00007B4C">
              <w:rPr>
                <w:rFonts w:ascii="Arial" w:eastAsia="Times New Roman" w:hAnsi="Arial" w:cs="Arial"/>
                <w:sz w:val="18"/>
                <w:szCs w:val="20"/>
                <w:lang w:eastAsia="pl-PL"/>
              </w:rPr>
              <w:t>,</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daktyli,</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fig,</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mango,</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papai,</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ananasów,</w:t>
            </w:r>
          </w:p>
          <w:p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tropikalnych i podzwrotnikowych.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01.23.Z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drzew i krzewów owocowych cytrusowych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cytrusowych:</w:t>
            </w:r>
          </w:p>
          <w:p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grejpfrutów i </w:t>
            </w:r>
            <w:proofErr w:type="spellStart"/>
            <w:r w:rsidRPr="00007B4C">
              <w:rPr>
                <w:rFonts w:ascii="Arial" w:eastAsia="Times New Roman" w:hAnsi="Arial" w:cs="Arial"/>
                <w:sz w:val="18"/>
                <w:szCs w:val="20"/>
                <w:lang w:eastAsia="pl-PL"/>
              </w:rPr>
              <w:t>pomelo</w:t>
            </w:r>
            <w:proofErr w:type="spellEnd"/>
            <w:r w:rsidRPr="00007B4C">
              <w:rPr>
                <w:rFonts w:ascii="Arial" w:eastAsia="Times New Roman" w:hAnsi="Arial" w:cs="Arial"/>
                <w:sz w:val="18"/>
                <w:szCs w:val="20"/>
                <w:lang w:eastAsia="pl-PL"/>
              </w:rPr>
              <w:t>,</w:t>
            </w:r>
          </w:p>
          <w:p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cytryn i limonek,</w:t>
            </w:r>
          </w:p>
          <w:p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pomarańczy,</w:t>
            </w:r>
          </w:p>
          <w:p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mandarynek, w tym klementynek,</w:t>
            </w:r>
          </w:p>
          <w:p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cytrusowych.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i krzewów owocowych ziarnkowych i pestkowych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ziarnkowych i pestkowych:</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jabłoni,</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moreli,</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czereśni i wiśni,</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brzoskwiń i nektarynek,</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gruszy,</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pigwy,</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śliwy i tarniny,</w:t>
            </w:r>
          </w:p>
          <w:p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ziarnkowych i pestkowych.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01.25.Z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pozostałych drzew i krzewów owocowych oraz orzechów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i krzewów owocowych jagodowych: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czarnej borówki,</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porzeczek,</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agrestu,</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owoców kiwi,</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malin,</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truskawek,</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jagodowych,</w:t>
            </w:r>
          </w:p>
          <w:p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nasion owoców,</w:t>
            </w:r>
          </w:p>
          <w:p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orzechów jadalnych: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migdałów,</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nerkowca,</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kasztanów jadalnych,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laskowych,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orzeszków pistacjowych,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włoskich,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orzechów,</w:t>
            </w:r>
          </w:p>
          <w:p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drzew i krzewów owocowych:</w:t>
            </w:r>
          </w:p>
          <w:p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chleba świętojańskiego.</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1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orzechów kokosowych, sklasyfikowanej w 01.26.Z.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ind w:left="284"/>
              <w:jc w:val="center"/>
              <w:rPr>
                <w:rFonts w:ascii="Arial" w:hAnsi="Arial" w:cs="Arial"/>
                <w:b/>
                <w:sz w:val="18"/>
                <w:lang w:val="pl-PL" w:eastAsia="pl-PL"/>
              </w:rPr>
            </w:pPr>
            <w:r w:rsidRPr="00007B4C">
              <w:rPr>
                <w:rFonts w:ascii="Arial" w:hAnsi="Arial" w:cs="Arial"/>
                <w:b/>
                <w:sz w:val="18"/>
                <w:lang w:val="pl-PL" w:eastAsia="pl-PL"/>
              </w:rPr>
              <w:t>01.26.Z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oleistych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oleistych na owoce:</w:t>
            </w:r>
          </w:p>
          <w:p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kokosowych,</w:t>
            </w:r>
          </w:p>
          <w:p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oliwek,</w:t>
            </w:r>
          </w:p>
          <w:p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olejowców,</w:t>
            </w:r>
          </w:p>
          <w:p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oleistych.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1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produkcji nasion soi, orzechów ziemnych i pozostałych nasion oleistych, </w:t>
            </w:r>
            <w:r w:rsidRPr="00007B4C">
              <w:rPr>
                <w:rFonts w:ascii="Arial" w:eastAsia="Times New Roman" w:hAnsi="Arial" w:cs="Arial"/>
                <w:sz w:val="18"/>
                <w:szCs w:val="20"/>
                <w:lang w:eastAsia="pl-PL"/>
              </w:rPr>
              <w:lastRenderedPageBreak/>
              <w:t>sklasyfikowanej w 01.11.Z.</w:t>
            </w:r>
          </w:p>
          <w:p w:rsidR="00114F4D" w:rsidRPr="00007B4C" w:rsidRDefault="00114F4D" w:rsidP="006724D7">
            <w:pPr>
              <w:spacing w:after="0" w:line="240" w:lineRule="auto"/>
              <w:rPr>
                <w:rFonts w:ascii="Arial" w:eastAsia="Times New Roman" w:hAnsi="Arial" w:cs="Arial"/>
                <w:sz w:val="18"/>
                <w:szCs w:val="20"/>
                <w:lang w:eastAsia="pl-PL"/>
              </w:rPr>
            </w:pPr>
          </w:p>
          <w:p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01.27.Z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roślin wykorzystywanych do produkcji napojów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roślin wykorzystywanych do produkcji napojów:</w:t>
            </w:r>
          </w:p>
          <w:p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kawy,</w:t>
            </w:r>
          </w:p>
          <w:p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herbaty,</w:t>
            </w:r>
          </w:p>
          <w:p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proofErr w:type="spellStart"/>
            <w:r w:rsidRPr="00007B4C">
              <w:rPr>
                <w:rFonts w:ascii="Arial" w:eastAsia="Times New Roman" w:hAnsi="Arial" w:cs="Arial"/>
                <w:sz w:val="18"/>
                <w:szCs w:val="20"/>
                <w:lang w:eastAsia="pl-PL"/>
              </w:rPr>
              <w:t>maté</w:t>
            </w:r>
            <w:proofErr w:type="spellEnd"/>
            <w:r w:rsidRPr="00007B4C">
              <w:rPr>
                <w:rFonts w:ascii="Arial" w:eastAsia="Times New Roman" w:hAnsi="Arial" w:cs="Arial"/>
                <w:sz w:val="18"/>
                <w:szCs w:val="20"/>
                <w:lang w:eastAsia="pl-PL"/>
              </w:rPr>
              <w:t xml:space="preserve"> (herbaty paragwajskiej),</w:t>
            </w:r>
          </w:p>
          <w:p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kakao,</w:t>
            </w:r>
          </w:p>
          <w:p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roślin wykorzystywanych do produkcji napojów.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01.28.Z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roślin przyprawowych i aromatycznych oraz roślin wykorzystywanych do produkcji leków i wyrobów farmaceutycznych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przyprawowych i aromatycznych:</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pieprzu (z rodzaju </w:t>
            </w:r>
            <w:proofErr w:type="spellStart"/>
            <w:r w:rsidRPr="00007B4C">
              <w:rPr>
                <w:rFonts w:ascii="Arial" w:eastAsia="Times New Roman" w:hAnsi="Arial" w:cs="Arial"/>
                <w:sz w:val="18"/>
                <w:szCs w:val="20"/>
                <w:lang w:eastAsia="pl-PL"/>
              </w:rPr>
              <w:t>Piper</w:t>
            </w:r>
            <w:proofErr w:type="spellEnd"/>
            <w:r w:rsidRPr="00007B4C">
              <w:rPr>
                <w:rFonts w:ascii="Arial" w:eastAsia="Times New Roman" w:hAnsi="Arial" w:cs="Arial"/>
                <w:sz w:val="18"/>
                <w:szCs w:val="20"/>
                <w:lang w:eastAsia="pl-PL"/>
              </w:rPr>
              <w:t>),</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chili i papryki słodkiej (z rodzaju </w:t>
            </w:r>
            <w:proofErr w:type="spellStart"/>
            <w:r w:rsidRPr="00007B4C">
              <w:rPr>
                <w:rFonts w:ascii="Arial" w:eastAsia="Times New Roman" w:hAnsi="Arial" w:cs="Arial"/>
                <w:sz w:val="18"/>
                <w:szCs w:val="20"/>
                <w:lang w:eastAsia="pl-PL"/>
              </w:rPr>
              <w:t>Capsicum</w:t>
            </w:r>
            <w:proofErr w:type="spellEnd"/>
            <w:r w:rsidRPr="00007B4C">
              <w:rPr>
                <w:rFonts w:ascii="Arial" w:eastAsia="Times New Roman" w:hAnsi="Arial" w:cs="Arial"/>
                <w:sz w:val="18"/>
                <w:szCs w:val="20"/>
                <w:lang w:eastAsia="pl-PL"/>
              </w:rPr>
              <w:t>),</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gałki muszkatołowej i kardamonu,</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anyżu, badianu i kopru włoskiego,</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cynamonu,</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goździków,</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imbiru,</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wanilii,</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chmielu,</w:t>
            </w:r>
          </w:p>
          <w:p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roślin przyprawowych i aromatycznych,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wyjątkiem:</w:t>
            </w:r>
          </w:p>
          <w:p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roślin wykorzystywanych do produkcji leków, środków odurzających i wyrobów farmaceutycznych,</w:t>
            </w:r>
          </w:p>
          <w:p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roślin wykorzystywanych do wyrobu środków owadobójczych, grzybobójczych lub podobnych celów.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01.29.Z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pozostałych roślin wieloletnich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kauczukowych w celu zbierania mleczka kauczukowego(lateksu),</w:t>
            </w:r>
          </w:p>
          <w:p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choinek świątecznych na gruntach rolnych,</w:t>
            </w:r>
          </w:p>
          <w:p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w celu uzyskania soków,</w:t>
            </w:r>
          </w:p>
          <w:p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wieloletnich używanych do wyplatania.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nie obejmuje:</w:t>
            </w:r>
          </w:p>
          <w:p w:rsidR="00114F4D" w:rsidRPr="00007B4C" w:rsidRDefault="00114F4D" w:rsidP="00FC5F18">
            <w:pPr>
              <w:numPr>
                <w:ilvl w:val="0"/>
                <w:numId w:val="2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kwiatów oraz produkcji kwiatów ciętych i pączków kwiatowych, sklasyfikowanych w 01.19.Z,</w:t>
            </w:r>
          </w:p>
          <w:p w:rsidR="00114F4D" w:rsidRPr="00007B4C" w:rsidRDefault="00114F4D" w:rsidP="00FC5F18">
            <w:pPr>
              <w:numPr>
                <w:ilvl w:val="0"/>
                <w:numId w:val="2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zbierania soków lub żywic gumo podobnych z drzew dziko rosnących, sklasyfikowanego w 02.30.Z.</w:t>
            </w:r>
          </w:p>
          <w:p w:rsidR="00114F4D" w:rsidRPr="00007B4C" w:rsidRDefault="00114F4D" w:rsidP="006724D7">
            <w:pPr>
              <w:spacing w:after="0" w:line="240" w:lineRule="auto"/>
              <w:rPr>
                <w:rFonts w:ascii="Arial" w:eastAsia="Times New Roman" w:hAnsi="Arial" w:cs="Arial"/>
                <w:sz w:val="18"/>
                <w:szCs w:val="20"/>
                <w:lang w:eastAsia="pl-PL"/>
              </w:rPr>
            </w:pPr>
          </w:p>
          <w:p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01.30.Z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Rozmnażanie roślin</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do rozmnażania,</w:t>
            </w:r>
          </w:p>
          <w:p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ozdobnych, włączając darń do przesadzania,</w:t>
            </w:r>
          </w:p>
          <w:p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dla cebulek, bulw i korzeni; sadzonki i szczepy,</w:t>
            </w:r>
          </w:p>
          <w:p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grzybni, włączając podłoże z wsianą grzybnią,</w:t>
            </w:r>
          </w:p>
          <w:p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szkółkarską, z wyłączeniem szkółek leśnych.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roślin do produkcji nasion, sklasyfikowanej w odpowiednich podklasach grup 01.1 i 01.2,</w:t>
            </w:r>
          </w:p>
          <w:p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szkółek leśnych, sklasyfikowanej w 02.10.Z,</w:t>
            </w:r>
          </w:p>
          <w:p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podłoża bez wsianej grzybni, sklasyfikowanej w 20.15.Z.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bydła mlecznego</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2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bydła mlecznego,</w:t>
            </w:r>
          </w:p>
          <w:p w:rsidR="00114F4D" w:rsidRPr="00007B4C" w:rsidRDefault="00114F4D" w:rsidP="00FC5F18">
            <w:pPr>
              <w:numPr>
                <w:ilvl w:val="0"/>
                <w:numId w:val="2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surowego mleka krowiego lub z bawołów.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2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mleka, sklasyfikowanego w 10.51.Z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pozostałego bydła i bawołów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Podklasa ta obejmuje:</w:t>
            </w:r>
          </w:p>
          <w:p w:rsidR="00114F4D" w:rsidRPr="00007B4C" w:rsidRDefault="00114F4D" w:rsidP="00FC5F18">
            <w:pPr>
              <w:numPr>
                <w:ilvl w:val="0"/>
                <w:numId w:val="2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bydła i bawołów na mięso,</w:t>
            </w:r>
          </w:p>
          <w:p w:rsidR="00114F4D" w:rsidRPr="00007B4C" w:rsidRDefault="00114F4D" w:rsidP="00FC5F18">
            <w:pPr>
              <w:numPr>
                <w:ilvl w:val="0"/>
                <w:numId w:val="2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bydlęcego.</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01.43.Z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koni i pozostałych zwierząt koniowatych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2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koni, osłów, mułów lub osłomułów,</w:t>
            </w:r>
          </w:p>
          <w:p w:rsidR="00114F4D" w:rsidRPr="00007B4C" w:rsidRDefault="00114F4D" w:rsidP="00FC5F18">
            <w:pPr>
              <w:numPr>
                <w:ilvl w:val="0"/>
                <w:numId w:val="2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ogierów.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2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stajni koni wyścigowych, sklasyfikowanej w 93.19.Z.</w:t>
            </w:r>
          </w:p>
          <w:p w:rsidR="00114F4D" w:rsidRPr="00007B4C" w:rsidRDefault="00114F4D" w:rsidP="00FC5F18">
            <w:pPr>
              <w:numPr>
                <w:ilvl w:val="0"/>
                <w:numId w:val="29"/>
              </w:numPr>
              <w:suppressAutoHyphens w:val="0"/>
              <w:spacing w:after="0" w:line="240" w:lineRule="auto"/>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wielbłądów i zwierząt wielbłądowatych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wielbłądów (dromaderów) i zwierząt wielbłądowatych.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01.45.Z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owiec i kóz</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owiec i kóz,</w:t>
            </w:r>
          </w:p>
          <w:p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surowego mleka owczego i koziego,</w:t>
            </w:r>
          </w:p>
          <w:p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surowej wełny,</w:t>
            </w:r>
          </w:p>
          <w:p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kozłów i tryków.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strzyżenia owiec, wykonywanego na zlecenie, sklasyfikowanego w 01.62.Z,</w:t>
            </w:r>
          </w:p>
          <w:p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wełny surowej poubojowej, sklasyfikowanej w 10.11.Z,</w:t>
            </w:r>
          </w:p>
          <w:p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mleka, sklasyfikowanego w 10.51.Z.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01.46.Z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świń</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świń,</w:t>
            </w:r>
          </w:p>
          <w:p w:rsidR="00114F4D" w:rsidRPr="00007B4C" w:rsidRDefault="00114F4D" w:rsidP="00FC5F18">
            <w:pPr>
              <w:numPr>
                <w:ilvl w:val="0"/>
                <w:numId w:val="3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knurów.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01.47.Z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drobiu</w:t>
            </w:r>
          </w:p>
          <w:p w:rsidR="00114F4D" w:rsidRPr="00007B4C" w:rsidRDefault="00114F4D" w:rsidP="006724D7">
            <w:pPr>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chów i hodowlę ptactwa domowego z gatunku "Gallus </w:t>
            </w:r>
            <w:proofErr w:type="spellStart"/>
            <w:r w:rsidRPr="00007B4C">
              <w:rPr>
                <w:rFonts w:ascii="Arial" w:eastAsia="Times New Roman" w:hAnsi="Arial" w:cs="Arial"/>
                <w:sz w:val="18"/>
                <w:szCs w:val="20"/>
                <w:lang w:eastAsia="pl-PL"/>
              </w:rPr>
              <w:t>domesticus</w:t>
            </w:r>
            <w:proofErr w:type="spellEnd"/>
            <w:r w:rsidRPr="00007B4C">
              <w:rPr>
                <w:rFonts w:ascii="Arial" w:eastAsia="Times New Roman" w:hAnsi="Arial" w:cs="Arial"/>
                <w:sz w:val="18"/>
                <w:szCs w:val="20"/>
                <w:lang w:eastAsia="pl-PL"/>
              </w:rPr>
              <w:t>", indyków, kaczek, gęsi i perliczek,</w:t>
            </w:r>
          </w:p>
          <w:p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produkcję jaj,</w:t>
            </w:r>
          </w:p>
          <w:p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drobiu.</w:t>
            </w:r>
          </w:p>
          <w:p w:rsidR="00114F4D" w:rsidRPr="00007B4C" w:rsidRDefault="00114F4D" w:rsidP="006724D7">
            <w:pPr>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35"/>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pierza i puchu, sklasyfikowanej w 10.12.Z.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01.49.Z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pozostałych zwierząt</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pozostałych zwierząt, włącznie z częściowo oswojonymi:</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strusi i emu,</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ptaków, z wyłączeniem drobiu,</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owadów,</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królików i pozostałych zwierząt futerkowych,</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królików i pozostałych zwierząt futerkowych,</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skór zwierząt futerkowych, gadów lub ptaków w gospodarstwach hodowlanych,</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robaków, mięczaków, w tym ślimaków itp. zwierząt lądowych,</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jedwabników; produkcję kokonów jedwabników,</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pszczół; produkcję miodu i wosku pszczelego oraz pozostałych produktów pszczelich,</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zwierząt domowych, z wyłączeniem ryb:</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kotów i psów,</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ptaków, takich jak papużki itp.,</w:t>
            </w:r>
          </w:p>
          <w:p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chomików itp.,</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różnorodnych zwierząt,</w:t>
            </w:r>
          </w:p>
          <w:p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sierści zwierzęcej cienkiej lub grubej niezgrzeblonej.</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drobiu, sklasyfikowanych w 01.47.Z.</w:t>
            </w:r>
          </w:p>
          <w:p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pochodzących z myślistwa i łowiectwa, sklasyfikowanej w 01.70.Z,</w:t>
            </w:r>
          </w:p>
          <w:p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ryb, żab, krokodyli i robaków morskich, sklasyfikowanych w 03.21.Z, 03.22.Z,</w:t>
            </w:r>
          </w:p>
          <w:p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tresury zwierząt domowych, sklasyfikowanej w 96.09.Z.</w:t>
            </w:r>
          </w:p>
          <w:p w:rsidR="00114F4D" w:rsidRPr="00007B4C" w:rsidRDefault="00114F4D" w:rsidP="006724D7">
            <w:pPr>
              <w:pStyle w:val="ISIC-InclusionsInd1"/>
              <w:tabs>
                <w:tab w:val="clear" w:pos="1440"/>
              </w:tabs>
              <w:ind w:left="284" w:firstLine="0"/>
              <w:rPr>
                <w:rFonts w:ascii="Arial" w:hAnsi="Arial" w:cs="Arial"/>
                <w:sz w:val="18"/>
                <w:lang w:val="pl-PL" w:eastAsia="pl-PL"/>
              </w:rPr>
            </w:pPr>
          </w:p>
        </w:tc>
      </w:tr>
      <w:tr w:rsidR="00114F4D" w:rsidRPr="00007B4C" w:rsidTr="006724D7">
        <w:trPr>
          <w:trHeight w:val="1134"/>
        </w:trPr>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01.50.Z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Uprawy rolne połączone z chowem i hodowlą zwierząt (działalność mieszana)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3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jednostek zajmujących się głównie uprawami rolnymi, sklasyfikowanej w odpowiednich podklasach grup 01.1 i 01.2,</w:t>
            </w:r>
          </w:p>
          <w:p w:rsidR="00114F4D" w:rsidRPr="00007B4C" w:rsidRDefault="00114F4D" w:rsidP="00FC5F18">
            <w:pPr>
              <w:numPr>
                <w:ilvl w:val="0"/>
                <w:numId w:val="3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jednostek zajmujących się głównie chowem i hodowlą zwierząt, sklasyfikowanej w odpowiednich podklasach grupy 01.4.</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wspomagająca produkcję roślinną</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rolniczą świadczoną na zlecenie, w zakresie:</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przygotowania pól do upraw, siewu i sadzenia,</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pielęgnowania, zraszania, opryskiwania upraw, włączając usługi agrolotnicze,</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przycinania drzew owocowych oraz winorośli,</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przesadzania ryżu, przerywania buraków,</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zbiorów,</w:t>
            </w:r>
          </w:p>
          <w:p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zwalczania szkodników (włączając króliki) związanego z rolnictwem,</w:t>
            </w:r>
          </w:p>
          <w:p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utrzymanie terenów rolniczych w dobrym stanie ekologicznym,</w:t>
            </w:r>
          </w:p>
          <w:p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eksploatację systemów irygacyjnych dla celów rolniczych,</w:t>
            </w:r>
          </w:p>
          <w:p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wynajem maszyn rolniczych z obsługą.</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rolniczej następującej po zbiorach, sklasyfikowanej w 01.63.Z,</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odwadniania gruntów rolnych, sklasyfikowanego w 43.12.Z,</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 zakresie architektury krajobrazu, sklasyfikowanej w 71.11.Z,</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agronomów i ekonomistów rolnych, sklasyfikowanej w 74.90.Z,</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zagospodarowania terenów zieleni, sklasyfikowanego w 81.30.Z,</w:t>
            </w:r>
          </w:p>
          <w:p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organizowania pokazów i targów rolniczych, sklasyfikowanego w 82.30.Z.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wspomagająca chów i hodowlę zwierząt gospodarskich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rolniczą świadczoną na zlecenie, w zakresie:</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działań promujących wzrost produkcji zwierząt,</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opieki nad stadem, wypasania cudzego inwentarza, trzebienia kogutów, czyszczenia kojców itp.,</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związanych ze sztucznym unasiennianiem,</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kolczykowania zwierząt,</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korekty racic, usuwania poroża, obcinania kiełków u prosiąt, kurtyzacji zwierząt gospodarskich (obcinanie ogonków),</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przygotowania zwierząt gospodarskich do wystaw i pokazów,</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strzyżenia owiec,</w:t>
            </w:r>
          </w:p>
          <w:p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prowadzenia schronisk dla zwierząt gospodarskich.</w:t>
            </w:r>
          </w:p>
          <w:p w:rsidR="00114F4D" w:rsidRPr="00007B4C" w:rsidRDefault="00114F4D" w:rsidP="00FC5F18">
            <w:pPr>
              <w:numPr>
                <w:ilvl w:val="0"/>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usługi podkuwania koni.</w:t>
            </w:r>
          </w:p>
          <w:p w:rsidR="00114F4D" w:rsidRPr="00007B4C" w:rsidRDefault="00114F4D" w:rsidP="006724D7">
            <w:pPr>
              <w:spacing w:after="0" w:line="240" w:lineRule="auto"/>
              <w:rPr>
                <w:rFonts w:ascii="Arial" w:eastAsia="Times New Roman" w:hAnsi="Arial" w:cs="Arial"/>
                <w:sz w:val="18"/>
                <w:szCs w:val="20"/>
                <w:lang w:eastAsia="pl-PL"/>
              </w:rPr>
            </w:pP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wynajmu miejsc w schroniskach dla zwierząt gospodarskich, sklasyfikowanego w 68.20.Z,</w:t>
            </w:r>
          </w:p>
          <w:p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weterynaryjnej, włącznie ze szczepieniem zwierząt, sklasyfikowanej w 75.00.Z,</w:t>
            </w:r>
          </w:p>
          <w:p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wynajmowania zwierząt (np. stada zwierząt), sklasyfikowanego w 77.39.Z, </w:t>
            </w:r>
          </w:p>
          <w:p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prowadzenia schronisk dla zwierząt domowych, sklasyfikowanego w 96.09.Z.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01.63.Z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następująca po zbiorach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plonów do sprzedaży na rynek pierwotny przez: czyszczenie, obcinanie, sortowanie, odkażanie,</w:t>
            </w:r>
          </w:p>
          <w:p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odziarnianie bawełny,</w:t>
            </w:r>
          </w:p>
          <w:p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liści tytoniowych, szyszek chmielowych, ziół, np. suszenie,</w:t>
            </w:r>
          </w:p>
          <w:p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ziaren kakaowych, np. łuskanie</w:t>
            </w:r>
          </w:p>
          <w:p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woskowanie owoców.</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przygotowania do sprzedaży produktów rolniczych przez producenta, sklasyfikowanego w odpowiednich podklasach grup 01.1, 01.2 i 01.3,</w:t>
            </w:r>
          </w:p>
          <w:p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działalności następującej po zbiorach skierowanej na polepszenie jakości nasion, </w:t>
            </w:r>
            <w:r w:rsidRPr="00007B4C">
              <w:rPr>
                <w:rFonts w:ascii="Arial" w:eastAsia="Times New Roman" w:hAnsi="Arial" w:cs="Arial"/>
                <w:sz w:val="18"/>
                <w:szCs w:val="20"/>
                <w:lang w:eastAsia="pl-PL"/>
              </w:rPr>
              <w:lastRenderedPageBreak/>
              <w:t>sklasyfikowanej w 01.64.Z,</w:t>
            </w:r>
          </w:p>
          <w:p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marketingowej wykonywanej na zlecenie kupców i stowarzyszeń, sklasyfikowanej w odpowiednich podklasach działu 46,</w:t>
            </w:r>
          </w:p>
          <w:p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sprzedaży hurtowej płodów rolnych, sklasyfikowanej w odpowiednich podklasach grupy 46.2.</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01.64.Z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Obróbka nasion dla celów rozmnażania roślin</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suszenie, czyszczenie, sortowanie i przechowywanie nasion do momentu ich sprzedaży,</w:t>
            </w:r>
          </w:p>
          <w:p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genetyczną modyfikację nasion.</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sklasyfikowanej w odpowiednich podklasach grup 01.1 i 01.2,</w:t>
            </w:r>
          </w:p>
          <w:p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nasion w celu otrzymania oleju, sklasyfikowanego w 10.41.Z,</w:t>
            </w:r>
          </w:p>
          <w:p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badań eksperymentalnych związanych z rozwojem i modyfikacją nasion, sklasyfikowanych w 72.11.Z.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01.70.Z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Łowiectwo i pozyskiwanie zwierząt łownych, włączając działalność usługową</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zwierząt łownych w celach handlowych,</w:t>
            </w:r>
          </w:p>
          <w:p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hodowlę, rozmnażanie i prowadzenie zasiedleń zwierzętami łownymi,</w:t>
            </w:r>
          </w:p>
          <w:p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skór zwierząt łownych, włączając ptaki, pozyskiwanych z działalności łowieckiej.</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zwierząt hodowlanych, włączając ptaki, pozyskiwanych z chowu i hodowli, sklasyfikowanej w odpowiednich podklasach grupy 01.4,</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dzikich zwierząt w gospodarstwach produkcyjnych, sklasyfikowanych w 01.49.Z,</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polowania na wieloryby, sklasyfikowanego w 03.11.Z,</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surowych pochodzących z rzeźni, sklasyfikowanej w 10.11.Z,</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myślistwa sportowego i rekreacyjnego, sklasyfikowanego w 93.19.Z,</w:t>
            </w:r>
          </w:p>
          <w:p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działań promujących myślistwo i łowiectwo, sklasyfikowanych w 94.99.Z.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02.10.Z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Gospodarka leśna i pozostała działalność leśna, z wyłączeniem pozyskiwania produktów leśnych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urządzanie lasu,</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zagospodarowanie lasu,</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utrzymanie i powiększanie zasobów i upraw leśnych,</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ochronę lasów i dróg leśnych, włączając ochronę przeciwpożarową, łącznie z gaszeniem pożarów w lasach,</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szkółek leśnych,</w:t>
            </w:r>
          </w:p>
          <w:p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przystosowywanie, utrzymanie i wykorzystanie zasobów przyrodniczych w ramach realizacji pozaprodukcyjnych funkcji lasu.</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Działania te mogą być wykonywane w lasach naturalnych lub zasadzonych.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szkółkarstwa innego niż leśne, sklasyfikowanego w 01.30.Z,</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drewna, sklasyfikowanego w 02.20.Z,</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grzybów i innych dziko rosnących produktów leśnych, sklasyfikowanego w 02.30.Z,</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ochrony lasu, włączając ochronę przed pożarami (łącznie z gaszeniem pożarów w lasach) wykonywanej na zlecenie, sklasyfikowanej w 02.40.Z,</w:t>
            </w:r>
          </w:p>
          <w:p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wiórów drewnianych, sklasyfikowanej w 16.10.Z.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02.20.Z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Pozyskiwanie drewna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pozyskiwanie:</w:t>
            </w:r>
          </w:p>
          <w:p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drewna okrągłego do dalszego przerobu w przemyśle przetwórczym,</w:t>
            </w:r>
          </w:p>
          <w:p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drewna okrągłego używanego w postaci nieprzetworzonej takiej jak: kopalniak, żerdzie i słupy,</w:t>
            </w:r>
          </w:p>
          <w:p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drewna i innych produktów leśnych na cele opałowe </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oraz</w:t>
            </w:r>
          </w:p>
          <w:p w:rsidR="00114F4D" w:rsidRPr="00007B4C" w:rsidRDefault="00114F4D" w:rsidP="00FC5F18">
            <w:pPr>
              <w:numPr>
                <w:ilvl w:val="0"/>
                <w:numId w:val="5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węgla drzewnego w lesie (z wykorzystaniem metod tradycyjnych).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 wyniku tej działalności powstają drewno użytkowe, zrębki lub drewno opałowe.</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urządzania i zagospodarowania lasu oraz utrzymania i powiększania zasobów i upraw leśnych, sklasyfikowanych w 02.10.Z,</w:t>
            </w:r>
          </w:p>
          <w:p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dziko rosnących produktów leśnych, sklasyfikowanego w 02.30.Z,</w:t>
            </w:r>
          </w:p>
          <w:p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wiórów drewnianych, sklasyfikowanej w 16.10.Z,</w:t>
            </w:r>
          </w:p>
          <w:p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węgla drzewnego otrzymywanego w procesie destylacji drewna, sklasyfikowanej w 20.14.Z.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02.30.Z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Pozyskiwanie dziko rosnących produktów leśnych, z wyłączeniem drewna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pozyskiwanie dziko rosnących produktów leśnych, takich jak:</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grzyby, w tym trufle,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owoce jagodowe,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orzechy leśne,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balaty i pozostałe żywice gumo podobne,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korek,</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żywica i szelak nieczyszczony,</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karpina,</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kora,</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igliwie,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choinki,</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balsamy,</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włókna roślinne,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trawa morska,</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żołędzie, kasztany, szyszki, nasiona, owocnie,</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mchy i porosty,</w:t>
            </w:r>
          </w:p>
          <w:p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inne rośliny leśne i ich części.</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grzybów, w tym trufli, sklasyfikowanej w 01.13.Z,</w:t>
            </w:r>
          </w:p>
          <w:p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drzew i krzewów owocowych jagodowych lub orzechów, sklasyfikowanej w 01.25.Z,</w:t>
            </w:r>
          </w:p>
          <w:p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drewna opałowego, sklasyfikowanego w 02.20.Z,</w:t>
            </w:r>
          </w:p>
          <w:p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wiórów drewnianych, sklasyfikowanej w 16.10.Z.</w:t>
            </w:r>
          </w:p>
          <w:p w:rsidR="00114F4D" w:rsidRPr="00007B4C" w:rsidRDefault="00114F4D" w:rsidP="006724D7">
            <w:pPr>
              <w:spacing w:after="0" w:line="240" w:lineRule="auto"/>
              <w:rPr>
                <w:rFonts w:ascii="Arial" w:eastAsia="Times New Roman" w:hAnsi="Arial" w:cs="Arial"/>
                <w:sz w:val="18"/>
                <w:szCs w:val="20"/>
                <w:lang w:eastAsia="pl-PL"/>
              </w:rPr>
            </w:pPr>
          </w:p>
          <w:p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02.40.Z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związana z leśnictwem</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leśnictwem, wykonywaną na zlecenie, w zakresie:</w:t>
            </w:r>
          </w:p>
          <w:p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urządzania lasu, włączając inwentaryzacje leśne, oceny i aktualizacje stanu lasów,</w:t>
            </w:r>
          </w:p>
          <w:p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zagospodarowania lasu,</w:t>
            </w:r>
          </w:p>
          <w:p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ochrony lasu, włącznie z ochroną przed pożarami (łącznie z gaszeniem pożarów w lasach) oraz zwalczaniem szkodników leśnych,</w:t>
            </w:r>
          </w:p>
          <w:p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doradztwa związanego z zarządzaniem lasem,</w:t>
            </w:r>
          </w:p>
          <w:p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przystosowywania, utrzymania i wykorzystania zasobów przyrodniczych w ramach realizacji pozaprodukcyjnych funkcji lasu,</w:t>
            </w:r>
          </w:p>
          <w:p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pozyskiwaniem drewna, wykonywaną na zlecenie, włączając zrywkę, podwóz i transport drewna na terenie lasu,</w:t>
            </w:r>
          </w:p>
          <w:p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pozyskiwaniem pozostałych dziko rosnących produktów leśnych wykonywaną na zlecenie,</w:t>
            </w:r>
          </w:p>
          <w:p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wynajem maszyn i urządzeń leśnych z obsługą,</w:t>
            </w:r>
          </w:p>
          <w:p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pozostałą działalność usługową związaną z leśnictwem.</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drenowania terenów leśnych, sklasyfikowanego w 43.12.Z,</w:t>
            </w:r>
          </w:p>
          <w:p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oczyszczania placów budowy, sklasyfikowanego w 43.12.Z,</w:t>
            </w:r>
          </w:p>
          <w:p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wynajmu maszyn i urządzeń leśnych, sklasyfikowanego w 77.31.Z.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03.11.Z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Rybołówstwo w wodach morskich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Podklasa ta obejmuje:</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na oceanach, morzach i w wewnętrznych wodach morskich,</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morskich,</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wielorybnictwo,</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zwierząt wodnych: żółwi, osłonic, jeżowców itp.,</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rybackich prowadzących połowy ryb i innych organizmów wodnych połączone z ich przetwórstwem i konserwowaniem,</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(poławianie, wydobywanie) pozostałych produktów i organizmów znajdujących się w wodach morskich, np.: pereł naturalnych, gąbek, korali i alg,</w:t>
            </w:r>
          </w:p>
          <w:p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na oceanach, morzach i w wewnętrznych wodach morskich.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połowów ssaków morskich (np. morsów, fok), z wyłączeniem wielorybnictwa, sklasyfikowanych w 01.70.Z,</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wielorybów na statkach - przetwórniach, sklasyfikowanego w 10.11.Z,</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mięczaków i pozostałych organizmów wodnych na statkach zajmujących się wyłącznie przetwórstwem i przechowywaniem lub w fabrykach znajdujących się na lądzie, sklasyfikowanego w 10.20.Z,</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wynajmowania łodzi rekreacyjnych z załogą, na przejażdżki po morzach i wodach przybrzeżnych (np. wyprawy na ryby), sklasyfikowanego w 50.10.Z,</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dozorem łowisk oraz usługami patrolowymi, sklasyfikowanej w 84.24.Z,</w:t>
            </w:r>
          </w:p>
          <w:p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03.12.Z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Rybołówstwo w wodach śródlądowych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w wodach śródlądowych,</w:t>
            </w:r>
          </w:p>
          <w:p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w wodach śródlądowych,</w:t>
            </w:r>
          </w:p>
          <w:p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pozostałych organizmów wodnych w wodach śródlądowych,</w:t>
            </w:r>
          </w:p>
          <w:p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surowców znajdujących się w wodach śródlądowych,</w:t>
            </w:r>
          </w:p>
          <w:p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w wodach śródlądowych.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i mięczaków, sklasyfikowanego w 10.20.Z,</w:t>
            </w:r>
          </w:p>
          <w:p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ochroną łowisk i usługami patrolowymi, sklasyfikowanej w 84.24.Z,</w:t>
            </w:r>
          </w:p>
          <w:p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sportowej, rozrywkowej i rekreacyjnej związanej z amatorskim połowem ryb i raków w wodach śródlądowych oraz połowem sportowo - rekreacyjnym ryb w wodach morskich, sklasyfikowanej w 93.19.Z,</w:t>
            </w:r>
          </w:p>
          <w:p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p w:rsidR="00114F4D" w:rsidRPr="00007B4C" w:rsidRDefault="00114F4D" w:rsidP="006724D7">
            <w:pPr>
              <w:spacing w:after="0" w:line="240" w:lineRule="auto"/>
              <w:ind w:left="720"/>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03.21.Z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ryb oraz pozostałych organizmów wodnych w wodach morskich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w wodach morskich, włączając chów i hodowlę morskich ryb ozdobnych,</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produkcję jaj małż (omułków ostryg itp.), larw homarów, krewetek po okresie </w:t>
            </w:r>
            <w:proofErr w:type="spellStart"/>
            <w:r w:rsidRPr="00007B4C">
              <w:rPr>
                <w:rFonts w:ascii="Arial" w:eastAsia="Times New Roman" w:hAnsi="Arial" w:cs="Arial"/>
                <w:sz w:val="18"/>
                <w:szCs w:val="20"/>
                <w:lang w:eastAsia="pl-PL"/>
              </w:rPr>
              <w:t>larwowym</w:t>
            </w:r>
            <w:proofErr w:type="spellEnd"/>
            <w:r w:rsidRPr="00007B4C">
              <w:rPr>
                <w:rFonts w:ascii="Arial" w:eastAsia="Times New Roman" w:hAnsi="Arial" w:cs="Arial"/>
                <w:sz w:val="18"/>
                <w:szCs w:val="20"/>
                <w:lang w:eastAsia="pl-PL"/>
              </w:rPr>
              <w:t>, narybku i podrostków narybku,</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szkarłatnic i pozostałych jadalnych wodorostów morskich,</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skorupiaków, małż, innych mięczaków oraz pozostałych organizmów wodnych w wodach morskich,</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i pozostałych organizmów wodnych w wodach słonawych,</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i pozostałych organizmów morskich w akwenach i zbiornikach ze słoną wodą,</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ryb w wodach morskich,</w:t>
            </w:r>
          </w:p>
          <w:p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robaków morskich.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żab, sklasyfikowanych w 03.22.Z,</w:t>
            </w:r>
          </w:p>
          <w:p w:rsidR="00114F4D" w:rsidRPr="00007B4C" w:rsidRDefault="00114F4D" w:rsidP="00FC5F18">
            <w:pPr>
              <w:numPr>
                <w:ilvl w:val="0"/>
                <w:numId w:val="6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03.22.Z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ryb oraz pozostałych organizmów wodnych w wodach śródlądowych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w stawach rybnych i wodach śródlądowych, włączając chów i hodowlę ryb ozdobnych w stawach rybnych i w wodach śródlądowych,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chów i hodowlę skorupiaków, małży, innych mięczaków oraz pozostałych organizmów wodnych w wodach śródlądowych,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związaną z wylęgarniami ryb (słodkowodnych),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żab,</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chowem i hodowlą ryb, skorupiaków, mięczaków i innych organizmów wodnych w stawach rybnych i wodach śródlądowych.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chowem i hodowlą ryb i pozostałych organizmów morskich w akwenach i zbiornikach ze słoną wodą, sklasyfikowanej w 03.21.Z,</w:t>
            </w:r>
          </w:p>
          <w:p w:rsidR="00114F4D" w:rsidRPr="00007B4C" w:rsidRDefault="00114F4D" w:rsidP="00FC5F18">
            <w:pPr>
              <w:numPr>
                <w:ilvl w:val="0"/>
                <w:numId w:val="6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10.04.Z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highlight w:val="green"/>
                <w:lang w:val="pl-PL" w:eastAsia="pl-PL"/>
              </w:rPr>
            </w:pPr>
            <w:r w:rsidRPr="00007B4C">
              <w:rPr>
                <w:rFonts w:ascii="Arial" w:hAnsi="Arial" w:cs="Arial"/>
                <w:b/>
                <w:sz w:val="18"/>
                <w:lang w:val="pl-PL" w:eastAsia="pl-PL"/>
              </w:rPr>
              <w:t xml:space="preserve">Produkcja przypraw </w:t>
            </w:r>
            <w:r w:rsidRPr="00007B4C">
              <w:rPr>
                <w:rFonts w:ascii="Arial" w:hAnsi="Arial" w:cs="Arial"/>
                <w:sz w:val="18"/>
                <w:lang w:val="pl-PL" w:eastAsia="pl-PL"/>
              </w:rPr>
              <w:t>w zakresie produkcji octu.</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mięsa, z wyłączeniem mięsa z drobiu:</w:t>
            </w:r>
          </w:p>
          <w:p w:rsidR="00114F4D" w:rsidRPr="00007B4C" w:rsidRDefault="00114F4D" w:rsidP="006724D7">
            <w:pPr>
              <w:pStyle w:val="ISIC-InclusionsInd1"/>
              <w:tabs>
                <w:tab w:val="clear" w:pos="1440"/>
              </w:tabs>
              <w:ind w:left="0" w:firstLine="0"/>
              <w:rPr>
                <w:rFonts w:ascii="Arial" w:hAnsi="Arial" w:cs="Arial"/>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Podklasa ta obejmuje:</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świeżego, schłodzonego lub zamrożonego mięsa w tuszach,</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 xml:space="preserve">produkcję świeżego, schłodzonego lub zamrożonego mięsa w kawałkach </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wytapianie jadalnego smalcu i innych tłuszczów jadalnych pochodzenia zwierzęcego.</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czynności związane z ubojem zwierząt, obróbką poubojową i paskowaniem mięsa z bydła, świń, jagniąt, owiec, królików itp.</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ubój i przetwarzanie wielorybów na lądzie lub na specjalistycznych statkach,</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skór surowych i skór pochodzących z rzeźni, włączając zdejmowanie wełny ze skór owczych,</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przetwarzanie odpadów zwierzęcych,</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wełny surowej poubojowej.</w:t>
            </w:r>
          </w:p>
          <w:p w:rsidR="00114F4D" w:rsidRPr="00007B4C" w:rsidRDefault="00114F4D" w:rsidP="006724D7">
            <w:pPr>
              <w:spacing w:after="0" w:line="240" w:lineRule="auto"/>
              <w:rPr>
                <w:rFonts w:ascii="Arial" w:hAnsi="Arial" w:cs="Arial"/>
                <w:sz w:val="18"/>
                <w:szCs w:val="20"/>
                <w:lang w:eastAsia="pl-PL"/>
              </w:rPr>
            </w:pPr>
          </w:p>
          <w:p w:rsidR="00114F4D" w:rsidRPr="00007B4C" w:rsidRDefault="00114F4D" w:rsidP="006724D7">
            <w:pPr>
              <w:spacing w:after="0" w:line="240" w:lineRule="auto"/>
              <w:rPr>
                <w:rFonts w:ascii="Arial"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mięsa z drobiu:</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produkcję świeżego, schłodzonego lub zamrożonego mięsa z drobiu, </w:t>
            </w:r>
            <w:proofErr w:type="spellStart"/>
            <w:r w:rsidRPr="00007B4C">
              <w:rPr>
                <w:rFonts w:ascii="Arial" w:eastAsia="Times New Roman" w:hAnsi="Arial" w:cs="Arial"/>
                <w:sz w:val="18"/>
                <w:szCs w:val="20"/>
                <w:lang w:eastAsia="pl-PL"/>
              </w:rPr>
              <w:t>porcjonowanego</w:t>
            </w:r>
            <w:proofErr w:type="spellEnd"/>
            <w:r w:rsidRPr="00007B4C">
              <w:rPr>
                <w:rFonts w:ascii="Arial" w:eastAsia="Times New Roman" w:hAnsi="Arial" w:cs="Arial"/>
                <w:sz w:val="18"/>
                <w:szCs w:val="20"/>
                <w:lang w:eastAsia="pl-PL"/>
              </w:rPr>
              <w:t xml:space="preserv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wytapianie jadalnych tłuszczów z drobiu.</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czynności rzeźni związane z ubojem drobiu, obróbką poubojową i pakowaniem mięsa z drobiu,</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pierza i puchu.</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10.13.Z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wyrobów z mięsa, włączając wyroby z mięsa drobiowego:</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mięsa suszonego, solonego lub wędzonego,</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wyrobów z mięsa.</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10.20.Z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ryb, skorupiaków i mięczaków:</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przetwarzanie i konserwowanie ryb, skorupiaków i mięczaków obejmujące: mrożenie, głębokie mrożenie, suszenie, gotowanie, wędzenie, solenie, przechowywanie w solance, puszkowanie itp.,</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mączki rybnej, przeznaczonej do spożycia przez ludzie lub do karmienia zwierząt,</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mączki, mączki i granulek z ryb i ssaków morskich, nie nadających się do spożycia przez ludzi,</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działalność statków, na których dokonuje się wyłącznie przetwarzania i konserwowania ryb,</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wyrobów z ryb, skorupiaków i mięczaków: filetów rybnych, ikry, kawioru, substytutów kawioru itp.</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obróbkę wodorostów,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10.31.Z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Przetwarzanie i konserwowanie ziemniaków </w:t>
            </w:r>
            <w:r w:rsidRPr="00007B4C">
              <w:rPr>
                <w:rFonts w:ascii="Arial" w:hAnsi="Arial" w:cs="Arial"/>
                <w:sz w:val="18"/>
                <w:lang w:val="pl-PL" w:eastAsia="pl-PL"/>
              </w:rPr>
              <w:t>z wyjątkiem przemysłowego obierania ziemniaków.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10.32.Z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soków z owoców i warzyw:</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soków z owoców i warzyw</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lastRenderedPageBreak/>
              <w:t>Produkcję koncentratów ze świeżych owoców i warzyw</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10.39.Z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Pozostałe przetwarzanie i konserwowanie owoców i warzyw:</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żywności składającej się głównie z owoców lub warzyw, z wyłączeniem gotowych dań mrożonych lub w puszkach,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konserwowanie owoców, orzechów i warzyw poprzez zamrażanie, suszenie, zalewanie olejem lub octem, puszkowanie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owocowych i warzywnych artykułów spożywczych,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dżemów, marmolady i galaretek,</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prażenie orzechów,</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artykułów spożywczych z orzechów,</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produkcję łatwo psujących się gotowych potraw z owoców i warzyw, takich jak: sałatki; pakowanie mieszanki sałatek, obrane lub pocięte warzywa, </w:t>
            </w:r>
            <w:proofErr w:type="spellStart"/>
            <w:r w:rsidRPr="00007B4C">
              <w:rPr>
                <w:rFonts w:ascii="Arial" w:eastAsia="Times New Roman" w:hAnsi="Arial" w:cs="Arial"/>
                <w:sz w:val="18"/>
                <w:szCs w:val="20"/>
                <w:lang w:eastAsia="pl-PL"/>
              </w:rPr>
              <w:t>tofu</w:t>
            </w:r>
            <w:proofErr w:type="spellEnd"/>
            <w:r w:rsidRPr="00007B4C">
              <w:rPr>
                <w:rFonts w:ascii="Arial" w:eastAsia="Times New Roman" w:hAnsi="Arial" w:cs="Arial"/>
                <w:sz w:val="18"/>
                <w:szCs w:val="20"/>
                <w:lang w:eastAsia="pl-PL"/>
              </w:rPr>
              <w:t xml:space="preserve"> (ser sojowy).</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10.41.Z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olejów i pozostałych tłuszczów płynnych:</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olejów z ryb i ssaków morskich,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nieoczyszczonych olejów roślinnych: oliwy z oliwek, oleju sojowego, oleju palmowego, oleju słonecznikowego, oleju z nasion bawełny, oleju rzepakowego, oleju z siemienia lnianego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produkcja rafinowanych olejów roślinnych: oliwy z oliwek, oleju sojowego itp.,</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nieodtłuszczonej mąki i mączki z nasion roślin oleistych, orzechów lub ziaren oleistych,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przetwarzanie olejów roślinnych: parowanie, gotowanie, odwadnianie, utwardzanie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niejadalnych olejów i tłuszczów zwierzęcych,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puchu bawełnianego (lintersu), makuchów z nasion oleistych oraz innych pozostałości powstających przy produkcji oleju.</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10.42.Z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margaryny i podobnych tłuszczów jadalnych:</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margaryny,</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past będących mieszaniną różnych tłuszczów jadalnych,</w:t>
            </w:r>
          </w:p>
          <w:p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jadalnych mieszanek tłuszczowych zapobiegających przywieraniu do form.</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10.51.Z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Przetwórstwo mleka i wyrób serów:</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świeżego płynnego mleka, mleka sterylizowanego (włączając mleko pasteryzowane lub poddane działaniu bardzo wysokich temperatur (tzw. UHT)) oraz mleka homogenizowanego</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napojów bezalkoholowych na bazie mleka,</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śmietany ze świeżego mleka: sterylizowanej (włączając śmietanę pasteryzowaną lub poddaną działaniu bardzo wysokich temperatur (tzw. UHT)), homogenizowanej,</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mleka odwodnionego lub zagęszczonego, słodzonego lub niesłodzonego,</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produkcję mleka lub śmietany w postaci stałej,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masła,</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jogurtu i kefiru,</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serów i twarogów,</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serwatki,</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kazeiny i laktozy.</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10.61.Z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Wytwarzanie produktów przemiału zbóż:</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przemiał zbóż: produkcja mąki, kasz, mączki i śruty pszennej; przemiał żyta, owsa, kukurydzy i innych zbóż,</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przemiał ryżu: produkcja ryżu łuskanego, mielonego, polerowanego, lukrowanego, parowanego lub preparowanego;</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mączki ryżowej,</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przemiał surowców warzywnych: produkcję mąki i mączki z suszonych nasion roślin strączkowych, korzeni lub bulw oraz orzechów jadalnych,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wytwarzanie zbożowej żywności śniadaniowej,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lastRenderedPageBreak/>
              <w:t>wytwarzanie mąki wieloskładnikowej oraz mieszanek do wypieku chleba, ciast, herbatników i naleśników.</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10.62.Z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Wytwarzanie skrobi i wyrobów skrobiowych:</w:t>
            </w: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wytwarzanie skrobi z ziemniaków, ryżu, kukurydzy itp.,</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mielenie kukurydzy metodą mokrą,</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wytwarzanie glukozy, syropu glukozowego, maltozy, inuliny, </w:t>
            </w:r>
            <w:proofErr w:type="spellStart"/>
            <w:r w:rsidRPr="00007B4C">
              <w:rPr>
                <w:rFonts w:ascii="Arial" w:eastAsia="Times New Roman" w:hAnsi="Arial" w:cs="Arial"/>
                <w:sz w:val="18"/>
                <w:szCs w:val="20"/>
                <w:lang w:eastAsia="pl-PL"/>
              </w:rPr>
              <w:t>izoglukozy</w:t>
            </w:r>
            <w:proofErr w:type="spellEnd"/>
            <w:r w:rsidRPr="00007B4C">
              <w:rPr>
                <w:rFonts w:ascii="Arial" w:eastAsia="Times New Roman" w:hAnsi="Arial" w:cs="Arial"/>
                <w:sz w:val="18"/>
                <w:szCs w:val="20"/>
                <w:lang w:eastAsia="pl-PL"/>
              </w:rPr>
              <w:t xml:space="preserve"> itp.,</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wytwarzanie glutenu.</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tapioki i jej namiastek ze skrobi,</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oleju kukurydzianego.</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10.62.Z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Wytwarzanie skrobi i wyrobów skrobiowych </w:t>
            </w:r>
            <w:r w:rsidRPr="00007B4C">
              <w:rPr>
                <w:rFonts w:ascii="Arial" w:hAnsi="Arial" w:cs="Arial"/>
                <w:sz w:val="18"/>
                <w:lang w:val="pl-PL" w:eastAsia="pl-PL"/>
              </w:rPr>
              <w:t>w zakresie produkcji glukozy i syropu glukozowego</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10.81.Z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cukru:</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i rafinację cukru (sacharozy) oraz substytutów cukru, z buraków, trzciny cukrowej, klonu i palmy,</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syropów cukrowych,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melasy,</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produkcje syropu i cukru klonowego.</w:t>
            </w:r>
          </w:p>
        </w:tc>
      </w:tr>
      <w:tr w:rsidR="00114F4D" w:rsidRPr="00007B4C" w:rsidTr="006724D7">
        <w:trPr>
          <w:trHeight w:val="368"/>
        </w:trPr>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10.91.Z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gotowej paszy dla zwierząt gospodarskich:</w:t>
            </w:r>
          </w:p>
          <w:p w:rsidR="00114F4D" w:rsidRPr="00007B4C" w:rsidRDefault="00114F4D" w:rsidP="006724D7">
            <w:pPr>
              <w:pStyle w:val="ISIC-InclusionsInd1"/>
              <w:tabs>
                <w:tab w:val="clear" w:pos="1440"/>
              </w:tabs>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gotowej paszy dla zwierząt gospodarskich i ryb, włączając produkcję,</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koncentratów paszowych i dodatków paszowych, przygotowanie pasz jednoskładnikowych,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przetwarzanie odpadów poubojowych do produkcji pasz </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w/w mogą powstawać przy prowadzeniu działalności określonych klasą PKD: 10.20.Z, 10.41.Z, 10.42.Z, 10.61.Z, 10.62.Z, 10.81.Z, 11.01.Z, 11.02.Z, 11.03.Z, 11.04.Z, 11.05.Z, 11.06.Z.</w:t>
            </w:r>
          </w:p>
          <w:p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rsidTr="006724D7">
        <w:trPr>
          <w:trHeight w:val="368"/>
        </w:trPr>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10.92.Z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gotowej karmy dla zwierząt domowych:</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gotowej paszy dla zwierząt domowych (psów, kotów, ptaków, rybek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przetwarzanie odpadów poubojowych do produkcji pasz dla zwierząt domowych.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w/w mogą powstawać przy prowadzeniu działalności określonych klasą PKD: 10.20.Z, 10.41.Z, 10.42.Z, 10.61.Z, 10.62.Z, 10.81.Z, 11.01.Z, 11.02.Z, 11.03.Z, 11.04.Z, 11.05.Z, 11.06.Z.</w:t>
            </w:r>
          </w:p>
          <w:p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11.01.Z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Destylowanie, rektyfikowanie i mieszanie alkoholi:</w:t>
            </w: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alkoholu etylowego, po przetworzeniu przeznaczonego do spożycia.</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wyjątkiem:</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produkcji napojów alkoholowych, takich jak: wódka, whisky, brandy, gin, likiery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produkcji destylowanych napojów alkoholowych, takich jak: mieszane drinki itp.,</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mieszania alkoholi destylowanych</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11.02.Z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win gronowych:</w:t>
            </w:r>
          </w:p>
          <w:p w:rsidR="00114F4D" w:rsidRPr="00007B4C" w:rsidRDefault="00114F4D" w:rsidP="006724D7">
            <w:pPr>
              <w:pStyle w:val="ISIC-InclusionsInd1"/>
              <w:tabs>
                <w:tab w:val="clear" w:pos="1440"/>
              </w:tabs>
              <w:ind w:left="284"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win gronowych,</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gronowych win musujących.</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win gronowych z zagęszczonego moszczu winogronowego,</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win gronowych o niskiej zawartości alkoholu lub win bezalkoholowych.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Mieszania, oczyszczania i butelkowania win gronowych.</w:t>
            </w:r>
          </w:p>
          <w:p w:rsidR="00114F4D" w:rsidRPr="00007B4C" w:rsidRDefault="00114F4D" w:rsidP="006724D7">
            <w:pPr>
              <w:pStyle w:val="ISIC-InclusionsInd1"/>
              <w:tabs>
                <w:tab w:val="clear" w:pos="1440"/>
              </w:tabs>
              <w:ind w:left="0"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b/>
                <w:sz w:val="18"/>
                <w:lang w:val="pl-PL" w:eastAsia="pl-PL"/>
              </w:rPr>
            </w:pPr>
          </w:p>
          <w:p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sz w:val="18"/>
                <w:lang w:val="pl-PL" w:eastAsia="pl-PL"/>
              </w:rPr>
              <w:t xml:space="preserve"> </w:t>
            </w:r>
            <w:r w:rsidRPr="00007B4C">
              <w:rPr>
                <w:rFonts w:ascii="Arial" w:hAnsi="Arial" w:cs="Arial"/>
                <w:b/>
                <w:sz w:val="18"/>
                <w:lang w:val="pl-PL" w:eastAsia="pl-PL"/>
              </w:rPr>
              <w:t>11.04.Z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Produkcja cydru i pozostałych win owocowych: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produkcję napojów alkoholowych otrzymywanych w wyniku fermentacji, ale bez ich destylowania: sake, cydr (jabłecznik), </w:t>
            </w:r>
            <w:proofErr w:type="spellStart"/>
            <w:r w:rsidRPr="00007B4C">
              <w:rPr>
                <w:rFonts w:ascii="Arial" w:eastAsia="Times New Roman" w:hAnsi="Arial" w:cs="Arial"/>
                <w:sz w:val="18"/>
                <w:szCs w:val="20"/>
                <w:lang w:eastAsia="pl-PL"/>
              </w:rPr>
              <w:t>perry</w:t>
            </w:r>
            <w:proofErr w:type="spellEnd"/>
            <w:r w:rsidRPr="00007B4C">
              <w:rPr>
                <w:rFonts w:ascii="Arial" w:eastAsia="Times New Roman" w:hAnsi="Arial" w:cs="Arial"/>
                <w:sz w:val="18"/>
                <w:szCs w:val="20"/>
                <w:lang w:eastAsia="pl-PL"/>
              </w:rPr>
              <w:t xml:space="preserve"> (wino gruszkowe) i inne wina owocowe</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produkcję miodu pitnego i napojów mieszanych zawierających wina owocowe, </w:t>
            </w:r>
            <w:r w:rsidRPr="00007B4C">
              <w:rPr>
                <w:rFonts w:ascii="Arial" w:eastAsia="Times New Roman" w:hAnsi="Arial" w:cs="Arial"/>
                <w:sz w:val="18"/>
                <w:szCs w:val="20"/>
                <w:lang w:eastAsia="pl-PL"/>
              </w:rPr>
              <w:lastRenderedPageBreak/>
              <w:t>włączając wyroby wino pochodne i wino podobne</w:t>
            </w:r>
          </w:p>
          <w:p w:rsidR="00114F4D" w:rsidRPr="00007B4C" w:rsidRDefault="00114F4D" w:rsidP="006724D7">
            <w:pPr>
              <w:spacing w:after="0" w:line="240" w:lineRule="auto"/>
              <w:ind w:left="360"/>
              <w:rPr>
                <w:rFonts w:ascii="Arial" w:eastAsia="Times New Roman" w:hAnsi="Arial" w:cs="Arial"/>
                <w:b/>
                <w:sz w:val="18"/>
                <w:szCs w:val="20"/>
                <w:lang w:eastAsia="pl-PL"/>
              </w:rPr>
            </w:pPr>
            <w:r w:rsidRPr="00007B4C">
              <w:rPr>
                <w:rFonts w:ascii="Arial" w:eastAsia="Times New Roman" w:hAnsi="Arial" w:cs="Arial"/>
                <w:b/>
                <w:sz w:val="18"/>
                <w:szCs w:val="20"/>
                <w:lang w:eastAsia="pl-PL"/>
              </w:rPr>
              <w:t>Produkcja pozostałych niedestylowanych napojów fermentowanych:</w:t>
            </w:r>
          </w:p>
          <w:p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Podklasa ta obejmuje: </w:t>
            </w:r>
          </w:p>
          <w:p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wermutu i podobnych niedestylowanych napojów fermentowanych.</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18.89.Z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Produkcja pozostałych artykułów spożywczych, gdzie indziej niesklasyfikowana </w:t>
            </w:r>
            <w:r w:rsidRPr="00007B4C">
              <w:rPr>
                <w:rFonts w:ascii="Arial" w:hAnsi="Arial" w:cs="Arial"/>
                <w:sz w:val="18"/>
                <w:lang w:val="pl-PL" w:eastAsia="pl-PL"/>
              </w:rPr>
              <w:t>w zakresie produkcji miodu sztucznego i karmelu</w:t>
            </w:r>
          </w:p>
        </w:tc>
      </w:tr>
      <w:tr w:rsidR="00114F4D" w:rsidRPr="00007B4C" w:rsidTr="006724D7">
        <w:tc>
          <w:tcPr>
            <w:tcW w:w="1951"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eastAsia="pl-PL"/>
              </w:rPr>
            </w:pPr>
            <w:r w:rsidRPr="00007B4C">
              <w:rPr>
                <w:rFonts w:ascii="Arial" w:hAnsi="Arial" w:cs="Arial"/>
                <w:b/>
                <w:sz w:val="18"/>
                <w:lang w:val="pl-PL" w:eastAsia="pl-PL"/>
              </w:rPr>
              <w:t>20.14.Z</w:t>
            </w:r>
          </w:p>
        </w:tc>
        <w:tc>
          <w:tcPr>
            <w:tcW w:w="7796" w:type="dxa"/>
            <w:tcBorders>
              <w:top w:val="single" w:sz="4" w:space="0" w:color="000000"/>
              <w:left w:val="single" w:sz="4" w:space="0" w:color="000000"/>
              <w:bottom w:val="single" w:sz="4" w:space="0" w:color="000000"/>
              <w:right w:val="single" w:sz="4" w:space="0" w:color="000000"/>
            </w:tcBorders>
          </w:tcPr>
          <w:p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Produkcja pozostałych podstawowych chemikaliów organicznych </w:t>
            </w:r>
            <w:r w:rsidRPr="00007B4C">
              <w:rPr>
                <w:rFonts w:ascii="Arial" w:hAnsi="Arial" w:cs="Arial"/>
                <w:sz w:val="18"/>
                <w:lang w:val="pl-PL" w:eastAsia="pl-PL"/>
              </w:rPr>
              <w:t>w zakresie produkcji alkoholu etylowego pochodzenia rolniczego nieprzeznaczonego do spożycia.</w:t>
            </w:r>
          </w:p>
        </w:tc>
      </w:tr>
    </w:tbl>
    <w:p w:rsidR="00114F4D" w:rsidRPr="00007B4C" w:rsidRDefault="00114F4D" w:rsidP="00114F4D">
      <w:pPr>
        <w:spacing w:line="240" w:lineRule="auto"/>
        <w:jc w:val="both"/>
        <w:rPr>
          <w:rFonts w:ascii="Arial" w:hAnsi="Arial" w:cs="Arial"/>
          <w:color w:val="000000"/>
          <w:sz w:val="18"/>
          <w:szCs w:val="20"/>
        </w:rPr>
      </w:pPr>
    </w:p>
    <w:p w:rsidR="00114F4D" w:rsidRPr="00007B4C" w:rsidRDefault="00114F4D" w:rsidP="00114F4D">
      <w:pPr>
        <w:spacing w:line="240" w:lineRule="auto"/>
        <w:jc w:val="both"/>
        <w:rPr>
          <w:rFonts w:ascii="Arial" w:hAnsi="Arial" w:cs="Arial"/>
          <w:color w:val="000000"/>
          <w:sz w:val="18"/>
          <w:szCs w:val="20"/>
        </w:rPr>
      </w:pPr>
      <w:r w:rsidRPr="00007B4C">
        <w:rPr>
          <w:rFonts w:ascii="Arial" w:hAnsi="Arial" w:cs="Arial"/>
          <w:color w:val="000000"/>
          <w:sz w:val="18"/>
          <w:szCs w:val="20"/>
        </w:rPr>
        <w:t xml:space="preserve">Do wsparcia nie kwalifikują się również działalności prowadzące do następujących produktów: </w:t>
      </w:r>
    </w:p>
    <w:p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 xml:space="preserve">stearyna z tłuszczu, oleju i łoju; olej z tłuszczu, oliwy i łoju </w:t>
      </w:r>
      <w:proofErr w:type="spellStart"/>
      <w:r w:rsidRPr="00007B4C">
        <w:rPr>
          <w:rFonts w:ascii="Arial" w:hAnsi="Arial" w:cs="Arial"/>
          <w:color w:val="000000"/>
          <w:sz w:val="18"/>
          <w:szCs w:val="20"/>
        </w:rPr>
        <w:t>nieemuglowany</w:t>
      </w:r>
      <w:proofErr w:type="spellEnd"/>
      <w:r w:rsidRPr="00007B4C">
        <w:rPr>
          <w:rFonts w:ascii="Arial" w:hAnsi="Arial" w:cs="Arial"/>
          <w:color w:val="000000"/>
          <w:sz w:val="18"/>
          <w:szCs w:val="20"/>
        </w:rPr>
        <w:t>, niemieszany i niepreparowany, które powstają w wyniku wytłaczania smalcu lub łoju podczas prowadzenia działalności objętej podklasą PKD 10.11.Z lub 10.12.Z.</w:t>
      </w:r>
    </w:p>
    <w:p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pozostałości po oczyszczaniu substancji tłuszczowych i wosków zwierzęcych lub roślinnych, które mogą powstawać podczas prowadzenia działalności objętej podklasą PKD 10.11.Z, 10.12.Z, 10.41.Z.</w:t>
      </w:r>
    </w:p>
    <w:p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pektyna</w:t>
      </w:r>
    </w:p>
    <w:p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jelita, pęcherze i żołądki zwierząt (z wyjątkiem rybich), całe lub w kawałkach, świeże, chłodzone, mrożone, solone w solance, suszone lub wędzone, które mogą powstawać podczas prowadzenia działalności objętej podklasą PKD 10.11.Z, 10.12.Z, 10.13.Z.</w:t>
      </w:r>
    </w:p>
    <w:p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rsidR="00114F4D" w:rsidRPr="00007B4C" w:rsidRDefault="00114F4D" w:rsidP="00FC5F18">
      <w:pPr>
        <w:pStyle w:val="Nagwek3"/>
        <w:numPr>
          <w:ilvl w:val="0"/>
          <w:numId w:val="80"/>
        </w:numPr>
        <w:spacing w:before="320" w:after="120"/>
        <w:jc w:val="both"/>
        <w:rPr>
          <w:rFonts w:ascii="Arial" w:hAnsi="Arial" w:cs="Arial"/>
          <w:sz w:val="18"/>
          <w:szCs w:val="20"/>
        </w:rPr>
      </w:pPr>
      <w:bookmarkStart w:id="16" w:name="_Toc430237979"/>
      <w:bookmarkStart w:id="17" w:name="_Toc430239210"/>
      <w:bookmarkStart w:id="18" w:name="_Toc430246244"/>
      <w:bookmarkStart w:id="19" w:name="_Toc453308991"/>
      <w:proofErr w:type="spellStart"/>
      <w:r w:rsidRPr="00007B4C">
        <w:rPr>
          <w:rFonts w:ascii="Arial" w:hAnsi="Arial" w:cs="Arial"/>
          <w:sz w:val="18"/>
          <w:szCs w:val="20"/>
        </w:rPr>
        <w:t>Działalność</w:t>
      </w:r>
      <w:proofErr w:type="spellEnd"/>
      <w:r w:rsidRPr="00007B4C">
        <w:rPr>
          <w:rFonts w:ascii="Arial" w:hAnsi="Arial" w:cs="Arial"/>
          <w:sz w:val="18"/>
          <w:szCs w:val="20"/>
        </w:rPr>
        <w:t xml:space="preserve"> </w:t>
      </w:r>
      <w:proofErr w:type="spellStart"/>
      <w:r w:rsidRPr="00007B4C">
        <w:rPr>
          <w:rFonts w:ascii="Arial" w:hAnsi="Arial" w:cs="Arial"/>
          <w:sz w:val="18"/>
          <w:szCs w:val="20"/>
        </w:rPr>
        <w:t>związana</w:t>
      </w:r>
      <w:proofErr w:type="spellEnd"/>
      <w:r w:rsidRPr="00007B4C">
        <w:rPr>
          <w:rFonts w:ascii="Arial" w:hAnsi="Arial" w:cs="Arial"/>
          <w:sz w:val="18"/>
          <w:szCs w:val="20"/>
        </w:rPr>
        <w:t xml:space="preserve"> z </w:t>
      </w:r>
      <w:proofErr w:type="spellStart"/>
      <w:r w:rsidRPr="00007B4C">
        <w:rPr>
          <w:rFonts w:ascii="Arial" w:hAnsi="Arial" w:cs="Arial"/>
          <w:sz w:val="18"/>
          <w:szCs w:val="20"/>
        </w:rPr>
        <w:t>wywozem</w:t>
      </w:r>
      <w:proofErr w:type="spellEnd"/>
      <w:r w:rsidRPr="00007B4C">
        <w:rPr>
          <w:rFonts w:ascii="Arial" w:hAnsi="Arial" w:cs="Arial"/>
          <w:sz w:val="18"/>
          <w:szCs w:val="20"/>
        </w:rPr>
        <w:t xml:space="preserve"> do </w:t>
      </w:r>
      <w:proofErr w:type="spellStart"/>
      <w:r w:rsidRPr="00007B4C">
        <w:rPr>
          <w:rFonts w:ascii="Arial" w:hAnsi="Arial" w:cs="Arial"/>
          <w:sz w:val="18"/>
          <w:szCs w:val="20"/>
        </w:rPr>
        <w:t>państw</w:t>
      </w:r>
      <w:proofErr w:type="spellEnd"/>
      <w:r w:rsidRPr="00007B4C">
        <w:rPr>
          <w:rFonts w:ascii="Arial" w:hAnsi="Arial" w:cs="Arial"/>
          <w:sz w:val="18"/>
          <w:szCs w:val="20"/>
        </w:rPr>
        <w:t xml:space="preserve"> </w:t>
      </w:r>
      <w:proofErr w:type="spellStart"/>
      <w:r w:rsidRPr="00007B4C">
        <w:rPr>
          <w:rFonts w:ascii="Arial" w:hAnsi="Arial" w:cs="Arial"/>
          <w:sz w:val="18"/>
          <w:szCs w:val="20"/>
        </w:rPr>
        <w:t>trzecich</w:t>
      </w:r>
      <w:proofErr w:type="spellEnd"/>
      <w:r w:rsidRPr="00007B4C">
        <w:rPr>
          <w:rFonts w:ascii="Arial" w:hAnsi="Arial" w:cs="Arial"/>
          <w:sz w:val="18"/>
          <w:szCs w:val="20"/>
        </w:rPr>
        <w:t xml:space="preserve"> </w:t>
      </w:r>
      <w:proofErr w:type="spellStart"/>
      <w:r w:rsidRPr="00007B4C">
        <w:rPr>
          <w:rFonts w:ascii="Arial" w:hAnsi="Arial" w:cs="Arial"/>
          <w:sz w:val="18"/>
          <w:szCs w:val="20"/>
        </w:rPr>
        <w:t>lub</w:t>
      </w:r>
      <w:proofErr w:type="spellEnd"/>
      <w:r w:rsidRPr="00007B4C">
        <w:rPr>
          <w:rFonts w:ascii="Arial" w:hAnsi="Arial" w:cs="Arial"/>
          <w:sz w:val="18"/>
          <w:szCs w:val="20"/>
        </w:rPr>
        <w:t xml:space="preserve"> </w:t>
      </w:r>
      <w:proofErr w:type="spellStart"/>
      <w:r w:rsidRPr="00007B4C">
        <w:rPr>
          <w:rFonts w:ascii="Arial" w:hAnsi="Arial" w:cs="Arial"/>
          <w:sz w:val="18"/>
          <w:szCs w:val="20"/>
        </w:rPr>
        <w:t>państw</w:t>
      </w:r>
      <w:proofErr w:type="spellEnd"/>
      <w:r w:rsidRPr="00007B4C">
        <w:rPr>
          <w:rFonts w:ascii="Arial" w:hAnsi="Arial" w:cs="Arial"/>
          <w:sz w:val="18"/>
          <w:szCs w:val="20"/>
        </w:rPr>
        <w:t xml:space="preserve"> </w:t>
      </w:r>
      <w:proofErr w:type="spellStart"/>
      <w:r w:rsidRPr="00007B4C">
        <w:rPr>
          <w:rFonts w:ascii="Arial" w:hAnsi="Arial" w:cs="Arial"/>
          <w:sz w:val="18"/>
          <w:szCs w:val="20"/>
        </w:rPr>
        <w:t>członkowskich</w:t>
      </w:r>
      <w:proofErr w:type="spellEnd"/>
      <w:r w:rsidRPr="00007B4C">
        <w:rPr>
          <w:rFonts w:ascii="Arial" w:hAnsi="Arial" w:cs="Arial"/>
          <w:sz w:val="18"/>
          <w:szCs w:val="20"/>
        </w:rPr>
        <w:t xml:space="preserve">, </w:t>
      </w:r>
      <w:proofErr w:type="spellStart"/>
      <w:r w:rsidRPr="00007B4C">
        <w:rPr>
          <w:rFonts w:ascii="Arial" w:hAnsi="Arial" w:cs="Arial"/>
          <w:sz w:val="18"/>
          <w:szCs w:val="20"/>
        </w:rPr>
        <w:t>tzn</w:t>
      </w:r>
      <w:proofErr w:type="spellEnd"/>
      <w:r w:rsidRPr="00007B4C">
        <w:rPr>
          <w:rFonts w:ascii="Arial" w:hAnsi="Arial" w:cs="Arial"/>
          <w:sz w:val="18"/>
          <w:szCs w:val="20"/>
        </w:rPr>
        <w:t xml:space="preserve">. </w:t>
      </w:r>
      <w:proofErr w:type="spellStart"/>
      <w:r w:rsidRPr="00007B4C">
        <w:rPr>
          <w:rFonts w:ascii="Arial" w:hAnsi="Arial" w:cs="Arial"/>
          <w:sz w:val="18"/>
          <w:szCs w:val="20"/>
        </w:rPr>
        <w:t>pomocy</w:t>
      </w:r>
      <w:proofErr w:type="spellEnd"/>
      <w:r w:rsidRPr="00007B4C">
        <w:rPr>
          <w:rFonts w:ascii="Arial" w:hAnsi="Arial" w:cs="Arial"/>
          <w:sz w:val="18"/>
          <w:szCs w:val="20"/>
        </w:rPr>
        <w:t xml:space="preserve"> </w:t>
      </w:r>
      <w:proofErr w:type="spellStart"/>
      <w:r w:rsidRPr="00007B4C">
        <w:rPr>
          <w:rFonts w:ascii="Arial" w:hAnsi="Arial" w:cs="Arial"/>
          <w:sz w:val="18"/>
          <w:szCs w:val="20"/>
        </w:rPr>
        <w:t>bezpośrednio</w:t>
      </w:r>
      <w:proofErr w:type="spellEnd"/>
      <w:r w:rsidRPr="00007B4C">
        <w:rPr>
          <w:rFonts w:ascii="Arial" w:hAnsi="Arial" w:cs="Arial"/>
          <w:sz w:val="18"/>
          <w:szCs w:val="20"/>
        </w:rPr>
        <w:t xml:space="preserve"> </w:t>
      </w:r>
      <w:proofErr w:type="spellStart"/>
      <w:r w:rsidRPr="00007B4C">
        <w:rPr>
          <w:rFonts w:ascii="Arial" w:hAnsi="Arial" w:cs="Arial"/>
          <w:sz w:val="18"/>
          <w:szCs w:val="20"/>
        </w:rPr>
        <w:t>związanej</w:t>
      </w:r>
      <w:proofErr w:type="spellEnd"/>
      <w:r w:rsidRPr="00007B4C">
        <w:rPr>
          <w:rFonts w:ascii="Arial" w:hAnsi="Arial" w:cs="Arial"/>
          <w:sz w:val="18"/>
          <w:szCs w:val="20"/>
        </w:rPr>
        <w:t xml:space="preserve"> z </w:t>
      </w:r>
      <w:proofErr w:type="spellStart"/>
      <w:r w:rsidRPr="00007B4C">
        <w:rPr>
          <w:rFonts w:ascii="Arial" w:hAnsi="Arial" w:cs="Arial"/>
          <w:sz w:val="18"/>
          <w:szCs w:val="20"/>
        </w:rPr>
        <w:t>ilością</w:t>
      </w:r>
      <w:proofErr w:type="spellEnd"/>
      <w:r w:rsidRPr="00007B4C">
        <w:rPr>
          <w:rFonts w:ascii="Arial" w:hAnsi="Arial" w:cs="Arial"/>
          <w:sz w:val="18"/>
          <w:szCs w:val="20"/>
        </w:rPr>
        <w:t xml:space="preserve"> </w:t>
      </w:r>
      <w:proofErr w:type="spellStart"/>
      <w:r w:rsidRPr="00007B4C">
        <w:rPr>
          <w:rFonts w:ascii="Arial" w:hAnsi="Arial" w:cs="Arial"/>
          <w:sz w:val="18"/>
          <w:szCs w:val="20"/>
        </w:rPr>
        <w:t>wywożonych</w:t>
      </w:r>
      <w:proofErr w:type="spellEnd"/>
      <w:r w:rsidRPr="00007B4C">
        <w:rPr>
          <w:rFonts w:ascii="Arial" w:hAnsi="Arial" w:cs="Arial"/>
          <w:sz w:val="18"/>
          <w:szCs w:val="20"/>
        </w:rPr>
        <w:t xml:space="preserve"> </w:t>
      </w:r>
      <w:proofErr w:type="spellStart"/>
      <w:r w:rsidRPr="00007B4C">
        <w:rPr>
          <w:rFonts w:ascii="Arial" w:hAnsi="Arial" w:cs="Arial"/>
          <w:sz w:val="18"/>
          <w:szCs w:val="20"/>
        </w:rPr>
        <w:t>produktów</w:t>
      </w:r>
      <w:proofErr w:type="spellEnd"/>
      <w:r w:rsidRPr="00007B4C">
        <w:rPr>
          <w:rFonts w:ascii="Arial" w:hAnsi="Arial" w:cs="Arial"/>
          <w:sz w:val="18"/>
          <w:szCs w:val="20"/>
        </w:rPr>
        <w:t xml:space="preserve">, </w:t>
      </w:r>
      <w:proofErr w:type="spellStart"/>
      <w:r w:rsidRPr="00007B4C">
        <w:rPr>
          <w:rFonts w:ascii="Arial" w:hAnsi="Arial" w:cs="Arial"/>
          <w:sz w:val="18"/>
          <w:szCs w:val="20"/>
        </w:rPr>
        <w:t>tworzeniem</w:t>
      </w:r>
      <w:proofErr w:type="spellEnd"/>
      <w:r w:rsidRPr="00007B4C">
        <w:rPr>
          <w:rFonts w:ascii="Arial" w:hAnsi="Arial" w:cs="Arial"/>
          <w:sz w:val="18"/>
          <w:szCs w:val="20"/>
        </w:rPr>
        <w:t xml:space="preserve"> </w:t>
      </w:r>
      <w:proofErr w:type="spellStart"/>
      <w:r w:rsidRPr="00007B4C">
        <w:rPr>
          <w:rFonts w:ascii="Arial" w:hAnsi="Arial" w:cs="Arial"/>
          <w:sz w:val="18"/>
          <w:szCs w:val="20"/>
        </w:rPr>
        <w:t>i</w:t>
      </w:r>
      <w:proofErr w:type="spellEnd"/>
      <w:r w:rsidRPr="00007B4C">
        <w:rPr>
          <w:rFonts w:ascii="Arial" w:hAnsi="Arial" w:cs="Arial"/>
          <w:sz w:val="18"/>
          <w:szCs w:val="20"/>
        </w:rPr>
        <w:t> </w:t>
      </w:r>
      <w:proofErr w:type="spellStart"/>
      <w:r w:rsidRPr="00007B4C">
        <w:rPr>
          <w:rFonts w:ascii="Arial" w:hAnsi="Arial" w:cs="Arial"/>
          <w:sz w:val="18"/>
          <w:szCs w:val="20"/>
        </w:rPr>
        <w:t>prowadzeniem</w:t>
      </w:r>
      <w:proofErr w:type="spellEnd"/>
      <w:r w:rsidRPr="00007B4C">
        <w:rPr>
          <w:rFonts w:ascii="Arial" w:hAnsi="Arial" w:cs="Arial"/>
          <w:sz w:val="18"/>
          <w:szCs w:val="20"/>
        </w:rPr>
        <w:t xml:space="preserve"> </w:t>
      </w:r>
      <w:proofErr w:type="spellStart"/>
      <w:r w:rsidRPr="00007B4C">
        <w:rPr>
          <w:rFonts w:ascii="Arial" w:hAnsi="Arial" w:cs="Arial"/>
          <w:sz w:val="18"/>
          <w:szCs w:val="20"/>
        </w:rPr>
        <w:t>sieci</w:t>
      </w:r>
      <w:proofErr w:type="spellEnd"/>
      <w:r w:rsidRPr="00007B4C">
        <w:rPr>
          <w:rFonts w:ascii="Arial" w:hAnsi="Arial" w:cs="Arial"/>
          <w:sz w:val="18"/>
          <w:szCs w:val="20"/>
        </w:rPr>
        <w:t xml:space="preserve"> </w:t>
      </w:r>
      <w:proofErr w:type="spellStart"/>
      <w:r w:rsidRPr="00007B4C">
        <w:rPr>
          <w:rFonts w:ascii="Arial" w:hAnsi="Arial" w:cs="Arial"/>
          <w:sz w:val="18"/>
          <w:szCs w:val="20"/>
        </w:rPr>
        <w:t>dystrybucyjnej</w:t>
      </w:r>
      <w:proofErr w:type="spellEnd"/>
      <w:r w:rsidRPr="00007B4C">
        <w:rPr>
          <w:rFonts w:ascii="Arial" w:hAnsi="Arial" w:cs="Arial"/>
          <w:sz w:val="18"/>
          <w:szCs w:val="20"/>
        </w:rPr>
        <w:t xml:space="preserve"> </w:t>
      </w:r>
      <w:proofErr w:type="spellStart"/>
      <w:r w:rsidRPr="00007B4C">
        <w:rPr>
          <w:rFonts w:ascii="Arial" w:hAnsi="Arial" w:cs="Arial"/>
          <w:sz w:val="18"/>
          <w:szCs w:val="20"/>
        </w:rPr>
        <w:t>lub</w:t>
      </w:r>
      <w:proofErr w:type="spellEnd"/>
      <w:r w:rsidRPr="00007B4C">
        <w:rPr>
          <w:rFonts w:ascii="Arial" w:hAnsi="Arial" w:cs="Arial"/>
          <w:sz w:val="18"/>
          <w:szCs w:val="20"/>
        </w:rPr>
        <w:t xml:space="preserve"> </w:t>
      </w:r>
      <w:proofErr w:type="spellStart"/>
      <w:r w:rsidRPr="00007B4C">
        <w:rPr>
          <w:rFonts w:ascii="Arial" w:hAnsi="Arial" w:cs="Arial"/>
          <w:sz w:val="18"/>
          <w:szCs w:val="20"/>
        </w:rPr>
        <w:t>innymi</w:t>
      </w:r>
      <w:proofErr w:type="spellEnd"/>
      <w:r w:rsidRPr="00007B4C">
        <w:rPr>
          <w:rFonts w:ascii="Arial" w:hAnsi="Arial" w:cs="Arial"/>
          <w:sz w:val="18"/>
          <w:szCs w:val="20"/>
        </w:rPr>
        <w:t xml:space="preserve"> </w:t>
      </w:r>
      <w:proofErr w:type="spellStart"/>
      <w:r w:rsidRPr="00007B4C">
        <w:rPr>
          <w:rFonts w:ascii="Arial" w:hAnsi="Arial" w:cs="Arial"/>
          <w:sz w:val="18"/>
          <w:szCs w:val="20"/>
        </w:rPr>
        <w:t>wydatkami</w:t>
      </w:r>
      <w:proofErr w:type="spellEnd"/>
      <w:r w:rsidRPr="00007B4C">
        <w:rPr>
          <w:rFonts w:ascii="Arial" w:hAnsi="Arial" w:cs="Arial"/>
          <w:sz w:val="18"/>
          <w:szCs w:val="20"/>
        </w:rPr>
        <w:t xml:space="preserve"> </w:t>
      </w:r>
      <w:proofErr w:type="spellStart"/>
      <w:r w:rsidRPr="00007B4C">
        <w:rPr>
          <w:rFonts w:ascii="Arial" w:hAnsi="Arial" w:cs="Arial"/>
          <w:sz w:val="18"/>
          <w:szCs w:val="20"/>
        </w:rPr>
        <w:t>bieżącymi</w:t>
      </w:r>
      <w:proofErr w:type="spellEnd"/>
      <w:r w:rsidRPr="00007B4C">
        <w:rPr>
          <w:rFonts w:ascii="Arial" w:hAnsi="Arial" w:cs="Arial"/>
          <w:sz w:val="18"/>
          <w:szCs w:val="20"/>
        </w:rPr>
        <w:t xml:space="preserve"> </w:t>
      </w:r>
      <w:proofErr w:type="spellStart"/>
      <w:r w:rsidRPr="00007B4C">
        <w:rPr>
          <w:rFonts w:ascii="Arial" w:hAnsi="Arial" w:cs="Arial"/>
          <w:sz w:val="18"/>
          <w:szCs w:val="20"/>
        </w:rPr>
        <w:t>związanymi</w:t>
      </w:r>
      <w:proofErr w:type="spellEnd"/>
      <w:r w:rsidRPr="00007B4C">
        <w:rPr>
          <w:rFonts w:ascii="Arial" w:hAnsi="Arial" w:cs="Arial"/>
          <w:sz w:val="18"/>
          <w:szCs w:val="20"/>
        </w:rPr>
        <w:t xml:space="preserve"> z </w:t>
      </w:r>
      <w:proofErr w:type="spellStart"/>
      <w:r w:rsidRPr="00007B4C">
        <w:rPr>
          <w:rFonts w:ascii="Arial" w:hAnsi="Arial" w:cs="Arial"/>
          <w:sz w:val="18"/>
          <w:szCs w:val="20"/>
        </w:rPr>
        <w:t>prowadzeniem</w:t>
      </w:r>
      <w:proofErr w:type="spellEnd"/>
      <w:r w:rsidRPr="00007B4C">
        <w:rPr>
          <w:rFonts w:ascii="Arial" w:hAnsi="Arial" w:cs="Arial"/>
          <w:sz w:val="18"/>
          <w:szCs w:val="20"/>
        </w:rPr>
        <w:t xml:space="preserve"> </w:t>
      </w:r>
      <w:proofErr w:type="spellStart"/>
      <w:r w:rsidRPr="00007B4C">
        <w:rPr>
          <w:rFonts w:ascii="Arial" w:hAnsi="Arial" w:cs="Arial"/>
          <w:sz w:val="18"/>
          <w:szCs w:val="20"/>
        </w:rPr>
        <w:t>działalności</w:t>
      </w:r>
      <w:proofErr w:type="spellEnd"/>
      <w:r w:rsidRPr="00007B4C">
        <w:rPr>
          <w:rFonts w:ascii="Arial" w:hAnsi="Arial" w:cs="Arial"/>
          <w:sz w:val="18"/>
          <w:szCs w:val="20"/>
        </w:rPr>
        <w:t xml:space="preserve"> </w:t>
      </w:r>
      <w:proofErr w:type="spellStart"/>
      <w:r w:rsidRPr="00007B4C">
        <w:rPr>
          <w:rFonts w:ascii="Arial" w:hAnsi="Arial" w:cs="Arial"/>
          <w:sz w:val="18"/>
          <w:szCs w:val="20"/>
        </w:rPr>
        <w:t>wywozowej</w:t>
      </w:r>
      <w:proofErr w:type="spellEnd"/>
      <w:r w:rsidRPr="00007B4C">
        <w:rPr>
          <w:rFonts w:ascii="Arial" w:hAnsi="Arial" w:cs="Arial"/>
          <w:sz w:val="18"/>
          <w:szCs w:val="20"/>
        </w:rPr>
        <w:t>.</w:t>
      </w:r>
      <w:bookmarkEnd w:id="16"/>
      <w:bookmarkEnd w:id="17"/>
      <w:bookmarkEnd w:id="18"/>
      <w:bookmarkEnd w:id="19"/>
    </w:p>
    <w:p w:rsidR="00114F4D" w:rsidRPr="00007B4C" w:rsidRDefault="00114F4D" w:rsidP="00114F4D">
      <w:pPr>
        <w:widowControl w:val="0"/>
        <w:tabs>
          <w:tab w:val="num" w:pos="828"/>
        </w:tabs>
        <w:overflowPunct w:val="0"/>
        <w:autoSpaceDE w:val="0"/>
        <w:autoSpaceDN w:val="0"/>
        <w:adjustRightInd w:val="0"/>
        <w:spacing w:after="0" w:line="240" w:lineRule="auto"/>
        <w:ind w:right="40"/>
        <w:jc w:val="both"/>
        <w:rPr>
          <w:rFonts w:ascii="Arial" w:hAnsi="Arial" w:cs="Arial"/>
          <w:bCs/>
          <w:sz w:val="18"/>
          <w:szCs w:val="20"/>
        </w:rPr>
      </w:pPr>
    </w:p>
    <w:p w:rsidR="00114F4D" w:rsidRPr="00007B4C" w:rsidRDefault="00114F4D" w:rsidP="00114F4D">
      <w:pPr>
        <w:widowControl w:val="0"/>
        <w:tabs>
          <w:tab w:val="num" w:pos="828"/>
        </w:tabs>
        <w:overflowPunct w:val="0"/>
        <w:autoSpaceDE w:val="0"/>
        <w:autoSpaceDN w:val="0"/>
        <w:adjustRightInd w:val="0"/>
        <w:spacing w:line="240" w:lineRule="auto"/>
        <w:ind w:right="40"/>
        <w:jc w:val="both"/>
        <w:rPr>
          <w:rFonts w:ascii="Arial" w:hAnsi="Arial" w:cs="Arial"/>
          <w:bCs/>
          <w:sz w:val="18"/>
          <w:szCs w:val="20"/>
        </w:rPr>
      </w:pPr>
      <w:r w:rsidRPr="00007B4C">
        <w:rPr>
          <w:rFonts w:ascii="Arial" w:hAnsi="Arial" w:cs="Arial"/>
          <w:sz w:val="18"/>
          <w:szCs w:val="20"/>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114F4D" w:rsidRPr="00007B4C" w:rsidRDefault="00114F4D" w:rsidP="00FC5F18">
      <w:pPr>
        <w:pStyle w:val="Nagwek3"/>
        <w:numPr>
          <w:ilvl w:val="0"/>
          <w:numId w:val="80"/>
        </w:numPr>
        <w:spacing w:before="320" w:after="120"/>
        <w:jc w:val="both"/>
        <w:rPr>
          <w:rFonts w:ascii="Arial" w:hAnsi="Arial" w:cs="Arial"/>
          <w:color w:val="000000" w:themeColor="text1"/>
          <w:sz w:val="18"/>
          <w:szCs w:val="20"/>
        </w:rPr>
      </w:pPr>
      <w:bookmarkStart w:id="20" w:name="_Toc422820976"/>
      <w:bookmarkStart w:id="21" w:name="_Toc430237980"/>
      <w:bookmarkStart w:id="22" w:name="_Toc430239211"/>
      <w:bookmarkStart w:id="23" w:name="_Toc430246245"/>
      <w:bookmarkStart w:id="24" w:name="_Toc453308992"/>
      <w:proofErr w:type="spellStart"/>
      <w:r w:rsidRPr="00007B4C">
        <w:rPr>
          <w:rFonts w:ascii="Arial" w:eastAsiaTheme="minorHAnsi" w:hAnsi="Arial" w:cs="Arial"/>
          <w:sz w:val="18"/>
          <w:szCs w:val="20"/>
        </w:rPr>
        <w:t>Działalność</w:t>
      </w:r>
      <w:proofErr w:type="spellEnd"/>
      <w:r w:rsidRPr="00007B4C">
        <w:rPr>
          <w:rFonts w:ascii="Arial" w:eastAsiaTheme="minorHAnsi" w:hAnsi="Arial" w:cs="Arial"/>
          <w:sz w:val="18"/>
          <w:szCs w:val="20"/>
        </w:rPr>
        <w:t xml:space="preserve"> </w:t>
      </w:r>
      <w:proofErr w:type="spellStart"/>
      <w:r w:rsidRPr="00007B4C">
        <w:rPr>
          <w:rFonts w:ascii="Arial" w:eastAsiaTheme="minorHAnsi" w:hAnsi="Arial" w:cs="Arial"/>
          <w:sz w:val="18"/>
          <w:szCs w:val="20"/>
        </w:rPr>
        <w:t>uwarunkowana</w:t>
      </w:r>
      <w:proofErr w:type="spellEnd"/>
      <w:r w:rsidRPr="00007B4C">
        <w:rPr>
          <w:rFonts w:ascii="Arial" w:eastAsiaTheme="minorHAnsi" w:hAnsi="Arial" w:cs="Arial"/>
          <w:sz w:val="18"/>
          <w:szCs w:val="20"/>
        </w:rPr>
        <w:t xml:space="preserve"> </w:t>
      </w:r>
      <w:proofErr w:type="spellStart"/>
      <w:r w:rsidRPr="00007B4C">
        <w:rPr>
          <w:rFonts w:ascii="Arial" w:eastAsiaTheme="minorHAnsi" w:hAnsi="Arial" w:cs="Arial"/>
          <w:sz w:val="18"/>
          <w:szCs w:val="20"/>
        </w:rPr>
        <w:t>pierwszeństwem</w:t>
      </w:r>
      <w:proofErr w:type="spellEnd"/>
      <w:r w:rsidRPr="00007B4C">
        <w:rPr>
          <w:rFonts w:ascii="Arial" w:eastAsiaTheme="minorHAnsi" w:hAnsi="Arial" w:cs="Arial"/>
          <w:sz w:val="18"/>
          <w:szCs w:val="20"/>
        </w:rPr>
        <w:t xml:space="preserve"> </w:t>
      </w:r>
      <w:proofErr w:type="spellStart"/>
      <w:r w:rsidRPr="00007B4C">
        <w:rPr>
          <w:rFonts w:ascii="Arial" w:eastAsiaTheme="minorHAnsi" w:hAnsi="Arial" w:cs="Arial"/>
          <w:sz w:val="18"/>
          <w:szCs w:val="20"/>
        </w:rPr>
        <w:t>korzystania</w:t>
      </w:r>
      <w:proofErr w:type="spellEnd"/>
      <w:r w:rsidRPr="00007B4C">
        <w:rPr>
          <w:rFonts w:ascii="Arial" w:eastAsiaTheme="minorHAnsi" w:hAnsi="Arial" w:cs="Arial"/>
          <w:sz w:val="18"/>
          <w:szCs w:val="20"/>
        </w:rPr>
        <w:t xml:space="preserve"> z </w:t>
      </w:r>
      <w:proofErr w:type="spellStart"/>
      <w:r w:rsidRPr="00007B4C">
        <w:rPr>
          <w:rFonts w:ascii="Arial" w:eastAsiaTheme="minorHAnsi" w:hAnsi="Arial" w:cs="Arial"/>
          <w:sz w:val="18"/>
          <w:szCs w:val="20"/>
        </w:rPr>
        <w:t>towarów</w:t>
      </w:r>
      <w:proofErr w:type="spellEnd"/>
      <w:r w:rsidRPr="00007B4C">
        <w:rPr>
          <w:rFonts w:ascii="Arial" w:eastAsiaTheme="minorHAnsi" w:hAnsi="Arial" w:cs="Arial"/>
          <w:sz w:val="18"/>
          <w:szCs w:val="20"/>
        </w:rPr>
        <w:t xml:space="preserve"> </w:t>
      </w:r>
      <w:proofErr w:type="spellStart"/>
      <w:r w:rsidRPr="00007B4C">
        <w:rPr>
          <w:rFonts w:ascii="Arial" w:eastAsiaTheme="minorHAnsi" w:hAnsi="Arial" w:cs="Arial"/>
          <w:sz w:val="18"/>
          <w:szCs w:val="20"/>
        </w:rPr>
        <w:t>krajowych</w:t>
      </w:r>
      <w:proofErr w:type="spellEnd"/>
      <w:r w:rsidRPr="00007B4C">
        <w:rPr>
          <w:rFonts w:ascii="Arial" w:eastAsiaTheme="minorHAnsi" w:hAnsi="Arial" w:cs="Arial"/>
          <w:sz w:val="18"/>
          <w:szCs w:val="20"/>
        </w:rPr>
        <w:t xml:space="preserve"> w </w:t>
      </w:r>
      <w:proofErr w:type="spellStart"/>
      <w:r w:rsidRPr="00007B4C">
        <w:rPr>
          <w:rFonts w:ascii="Arial" w:eastAsiaTheme="minorHAnsi" w:hAnsi="Arial" w:cs="Arial"/>
          <w:sz w:val="18"/>
          <w:szCs w:val="20"/>
        </w:rPr>
        <w:t>stosunku</w:t>
      </w:r>
      <w:proofErr w:type="spellEnd"/>
      <w:r w:rsidRPr="00007B4C">
        <w:rPr>
          <w:rFonts w:ascii="Arial" w:eastAsiaTheme="minorHAnsi" w:hAnsi="Arial" w:cs="Arial"/>
          <w:sz w:val="18"/>
          <w:szCs w:val="20"/>
        </w:rPr>
        <w:t xml:space="preserve"> do </w:t>
      </w:r>
      <w:proofErr w:type="spellStart"/>
      <w:r w:rsidRPr="00007B4C">
        <w:rPr>
          <w:rFonts w:ascii="Arial" w:eastAsiaTheme="minorHAnsi" w:hAnsi="Arial" w:cs="Arial"/>
          <w:sz w:val="18"/>
          <w:szCs w:val="20"/>
        </w:rPr>
        <w:t>towarów</w:t>
      </w:r>
      <w:proofErr w:type="spellEnd"/>
      <w:r w:rsidRPr="00007B4C">
        <w:rPr>
          <w:rFonts w:ascii="Arial" w:eastAsiaTheme="minorHAnsi" w:hAnsi="Arial" w:cs="Arial"/>
          <w:sz w:val="18"/>
          <w:szCs w:val="20"/>
        </w:rPr>
        <w:t xml:space="preserve"> </w:t>
      </w:r>
      <w:proofErr w:type="spellStart"/>
      <w:r w:rsidRPr="00007B4C">
        <w:rPr>
          <w:rFonts w:ascii="Arial" w:eastAsiaTheme="minorHAnsi" w:hAnsi="Arial" w:cs="Arial"/>
          <w:sz w:val="18"/>
          <w:szCs w:val="20"/>
        </w:rPr>
        <w:t>sprowadzanych</w:t>
      </w:r>
      <w:proofErr w:type="spellEnd"/>
      <w:r w:rsidRPr="00007B4C">
        <w:rPr>
          <w:rFonts w:ascii="Arial" w:eastAsiaTheme="minorHAnsi" w:hAnsi="Arial" w:cs="Arial"/>
          <w:sz w:val="18"/>
          <w:szCs w:val="20"/>
        </w:rPr>
        <w:t xml:space="preserve"> z </w:t>
      </w:r>
      <w:proofErr w:type="spellStart"/>
      <w:r w:rsidRPr="00007B4C">
        <w:rPr>
          <w:rFonts w:ascii="Arial" w:eastAsiaTheme="minorHAnsi" w:hAnsi="Arial" w:cs="Arial"/>
          <w:sz w:val="18"/>
          <w:szCs w:val="20"/>
        </w:rPr>
        <w:t>zagranicy</w:t>
      </w:r>
      <w:proofErr w:type="spellEnd"/>
      <w:r w:rsidRPr="00007B4C">
        <w:rPr>
          <w:rFonts w:ascii="Arial" w:eastAsiaTheme="minorHAnsi" w:hAnsi="Arial" w:cs="Arial"/>
          <w:sz w:val="18"/>
          <w:szCs w:val="20"/>
        </w:rPr>
        <w:t>.</w:t>
      </w:r>
      <w:bookmarkEnd w:id="20"/>
      <w:bookmarkEnd w:id="21"/>
      <w:bookmarkEnd w:id="22"/>
      <w:bookmarkEnd w:id="23"/>
      <w:bookmarkEnd w:id="24"/>
    </w:p>
    <w:p w:rsidR="00114F4D" w:rsidRPr="00007B4C" w:rsidRDefault="00114F4D" w:rsidP="00114F4D">
      <w:pPr>
        <w:spacing w:after="0" w:line="240" w:lineRule="auto"/>
        <w:rPr>
          <w:rFonts w:ascii="Arial" w:hAnsi="Arial" w:cs="Arial"/>
          <w:sz w:val="18"/>
          <w:szCs w:val="20"/>
        </w:rPr>
      </w:pPr>
    </w:p>
    <w:p w:rsidR="00114F4D" w:rsidRPr="00007B4C" w:rsidRDefault="00114F4D" w:rsidP="00114F4D">
      <w:pPr>
        <w:spacing w:after="0" w:line="240" w:lineRule="auto"/>
        <w:jc w:val="both"/>
        <w:rPr>
          <w:rFonts w:ascii="Arial" w:hAnsi="Arial" w:cs="Arial"/>
          <w:bCs/>
          <w:sz w:val="18"/>
          <w:szCs w:val="20"/>
        </w:rPr>
      </w:pPr>
      <w:r w:rsidRPr="00007B4C">
        <w:rPr>
          <w:rFonts w:ascii="Arial" w:hAnsi="Arial" w:cs="Arial"/>
          <w:sz w:val="18"/>
          <w:szCs w:val="20"/>
        </w:rPr>
        <w:t>Zgodnie z art. 1 pkt 1 lit. e) ROZPORZĄDZENIA KOMISJI (UE) NR 1407/2013 z dnia 18 grudnia 2013 r. pomocy państwa nie przyznaje się na działalność, która uprzywilejowuje</w:t>
      </w:r>
      <w:r w:rsidRPr="00007B4C">
        <w:rPr>
          <w:rFonts w:ascii="Arial" w:hAnsi="Arial" w:cs="Arial"/>
          <w:b/>
          <w:bCs/>
          <w:sz w:val="18"/>
          <w:szCs w:val="20"/>
        </w:rPr>
        <w:t xml:space="preserve"> </w:t>
      </w:r>
      <w:r w:rsidRPr="00007B4C">
        <w:rPr>
          <w:rFonts w:ascii="Arial" w:hAnsi="Arial" w:cs="Arial"/>
          <w:bCs/>
          <w:sz w:val="18"/>
          <w:szCs w:val="20"/>
        </w:rPr>
        <w:t>towary krajowe w stosunku do towarów sprowadzanych z zagranicy.</w:t>
      </w:r>
    </w:p>
    <w:p w:rsidR="00114F4D" w:rsidRPr="00007B4C" w:rsidRDefault="00114F4D" w:rsidP="00114F4D">
      <w:pPr>
        <w:spacing w:after="0" w:line="240" w:lineRule="auto"/>
        <w:jc w:val="both"/>
        <w:rPr>
          <w:rFonts w:ascii="Arial" w:hAnsi="Arial" w:cs="Arial"/>
          <w:bCs/>
          <w:sz w:val="18"/>
          <w:szCs w:val="20"/>
        </w:rPr>
      </w:pPr>
    </w:p>
    <w:p w:rsidR="00114F4D" w:rsidRPr="00007B4C" w:rsidRDefault="00114F4D" w:rsidP="00FC5F18">
      <w:pPr>
        <w:pStyle w:val="Nagwek3"/>
        <w:numPr>
          <w:ilvl w:val="0"/>
          <w:numId w:val="80"/>
        </w:numPr>
        <w:spacing w:before="320" w:after="120"/>
        <w:jc w:val="both"/>
        <w:rPr>
          <w:rFonts w:ascii="Arial" w:hAnsi="Arial" w:cs="Arial"/>
          <w:sz w:val="18"/>
          <w:szCs w:val="20"/>
        </w:rPr>
      </w:pPr>
      <w:bookmarkStart w:id="25" w:name="_Toc422820977"/>
      <w:bookmarkStart w:id="26" w:name="_Toc430237981"/>
      <w:bookmarkStart w:id="27" w:name="_Toc430239212"/>
      <w:bookmarkStart w:id="28" w:name="_Toc430246246"/>
      <w:bookmarkStart w:id="29" w:name="_Toc453308993"/>
      <w:proofErr w:type="spellStart"/>
      <w:r w:rsidRPr="00007B4C">
        <w:rPr>
          <w:rFonts w:ascii="Arial" w:hAnsi="Arial" w:cs="Arial"/>
          <w:sz w:val="18"/>
          <w:szCs w:val="20"/>
        </w:rPr>
        <w:t>Sektor</w:t>
      </w:r>
      <w:proofErr w:type="spellEnd"/>
      <w:r w:rsidRPr="00007B4C">
        <w:rPr>
          <w:rFonts w:ascii="Arial" w:hAnsi="Arial" w:cs="Arial"/>
          <w:sz w:val="18"/>
          <w:szCs w:val="20"/>
        </w:rPr>
        <w:t xml:space="preserve"> </w:t>
      </w:r>
      <w:proofErr w:type="spellStart"/>
      <w:r w:rsidRPr="00007B4C">
        <w:rPr>
          <w:rFonts w:ascii="Arial" w:hAnsi="Arial" w:cs="Arial"/>
          <w:sz w:val="18"/>
          <w:szCs w:val="20"/>
        </w:rPr>
        <w:t>drogowy</w:t>
      </w:r>
      <w:proofErr w:type="spellEnd"/>
      <w:r w:rsidRPr="00007B4C">
        <w:rPr>
          <w:rFonts w:ascii="Arial" w:hAnsi="Arial" w:cs="Arial"/>
          <w:sz w:val="18"/>
          <w:szCs w:val="20"/>
        </w:rPr>
        <w:t xml:space="preserve"> </w:t>
      </w:r>
      <w:proofErr w:type="spellStart"/>
      <w:r w:rsidRPr="00007B4C">
        <w:rPr>
          <w:rFonts w:ascii="Arial" w:hAnsi="Arial" w:cs="Arial"/>
          <w:sz w:val="18"/>
          <w:szCs w:val="20"/>
        </w:rPr>
        <w:t>transportu</w:t>
      </w:r>
      <w:proofErr w:type="spellEnd"/>
      <w:r w:rsidRPr="00007B4C">
        <w:rPr>
          <w:rFonts w:ascii="Arial" w:hAnsi="Arial" w:cs="Arial"/>
          <w:sz w:val="18"/>
          <w:szCs w:val="20"/>
        </w:rPr>
        <w:t xml:space="preserve"> </w:t>
      </w:r>
      <w:proofErr w:type="spellStart"/>
      <w:r w:rsidRPr="00007B4C">
        <w:rPr>
          <w:rFonts w:ascii="Arial" w:hAnsi="Arial" w:cs="Arial"/>
          <w:sz w:val="18"/>
          <w:szCs w:val="20"/>
        </w:rPr>
        <w:t>towarów</w:t>
      </w:r>
      <w:proofErr w:type="spellEnd"/>
      <w:r w:rsidRPr="00007B4C">
        <w:rPr>
          <w:rFonts w:ascii="Arial" w:hAnsi="Arial" w:cs="Arial"/>
          <w:sz w:val="18"/>
          <w:szCs w:val="20"/>
        </w:rPr>
        <w:t xml:space="preserve"> - </w:t>
      </w:r>
      <w:proofErr w:type="spellStart"/>
      <w:r w:rsidRPr="00007B4C">
        <w:rPr>
          <w:rFonts w:ascii="Arial" w:hAnsi="Arial" w:cs="Arial"/>
          <w:sz w:val="18"/>
          <w:szCs w:val="20"/>
        </w:rPr>
        <w:t>próg</w:t>
      </w:r>
      <w:proofErr w:type="spellEnd"/>
      <w:r w:rsidRPr="00007B4C">
        <w:rPr>
          <w:rFonts w:ascii="Arial" w:hAnsi="Arial" w:cs="Arial"/>
          <w:sz w:val="18"/>
          <w:szCs w:val="20"/>
        </w:rPr>
        <w:t xml:space="preserve"> </w:t>
      </w:r>
      <w:proofErr w:type="spellStart"/>
      <w:r w:rsidRPr="00007B4C">
        <w:rPr>
          <w:rFonts w:ascii="Arial" w:hAnsi="Arial" w:cs="Arial"/>
          <w:sz w:val="18"/>
          <w:szCs w:val="20"/>
        </w:rPr>
        <w:t>pomocy</w:t>
      </w:r>
      <w:proofErr w:type="spellEnd"/>
      <w:r w:rsidRPr="00007B4C">
        <w:rPr>
          <w:rFonts w:ascii="Arial" w:hAnsi="Arial" w:cs="Arial"/>
          <w:sz w:val="18"/>
          <w:szCs w:val="20"/>
        </w:rPr>
        <w:t xml:space="preserve"> do 100 </w:t>
      </w:r>
      <w:proofErr w:type="spellStart"/>
      <w:r w:rsidRPr="00007B4C">
        <w:rPr>
          <w:rFonts w:ascii="Arial" w:hAnsi="Arial" w:cs="Arial"/>
          <w:sz w:val="18"/>
          <w:szCs w:val="20"/>
        </w:rPr>
        <w:t>tys</w:t>
      </w:r>
      <w:proofErr w:type="spellEnd"/>
      <w:r w:rsidRPr="00007B4C">
        <w:rPr>
          <w:rFonts w:ascii="Arial" w:hAnsi="Arial" w:cs="Arial"/>
          <w:sz w:val="18"/>
          <w:szCs w:val="20"/>
        </w:rPr>
        <w:t>. Euro.</w:t>
      </w:r>
      <w:bookmarkEnd w:id="25"/>
      <w:bookmarkEnd w:id="26"/>
      <w:bookmarkEnd w:id="27"/>
      <w:bookmarkEnd w:id="28"/>
      <w:bookmarkEnd w:id="29"/>
      <w:r w:rsidRPr="00007B4C">
        <w:rPr>
          <w:rFonts w:ascii="Arial" w:hAnsi="Arial" w:cs="Arial"/>
          <w:sz w:val="18"/>
          <w:szCs w:val="20"/>
        </w:rPr>
        <w:t xml:space="preserve"> </w:t>
      </w:r>
    </w:p>
    <w:p w:rsidR="00114F4D" w:rsidRPr="00007B4C" w:rsidRDefault="00114F4D" w:rsidP="00114F4D">
      <w:pPr>
        <w:spacing w:after="0" w:line="240" w:lineRule="auto"/>
        <w:ind w:left="66"/>
        <w:jc w:val="both"/>
        <w:rPr>
          <w:rFonts w:ascii="Arial" w:hAnsi="Arial" w:cs="Arial"/>
          <w:b/>
          <w:sz w:val="18"/>
          <w:szCs w:val="20"/>
        </w:rPr>
      </w:pPr>
    </w:p>
    <w:p w:rsidR="00114F4D" w:rsidRPr="00007B4C" w:rsidRDefault="00114F4D" w:rsidP="00114F4D">
      <w:pPr>
        <w:pStyle w:val="NormalnyWeb"/>
        <w:spacing w:before="0" w:beforeAutospacing="0"/>
        <w:jc w:val="both"/>
        <w:rPr>
          <w:rFonts w:ascii="Arial" w:hAnsi="Arial" w:cs="Arial"/>
          <w:sz w:val="18"/>
          <w:szCs w:val="20"/>
        </w:rPr>
      </w:pPr>
      <w:r w:rsidRPr="00007B4C">
        <w:rPr>
          <w:rFonts w:ascii="Arial" w:hAnsi="Arial" w:cs="Arial"/>
          <w:sz w:val="18"/>
          <w:szCs w:val="20"/>
        </w:rPr>
        <w:t xml:space="preserve">W Rozporządzeniu Komisji (UE) Nr 1407/2013 z dnia 18 grudnia 2013 r. w sprawie stosowania art. 107 i 108 Traktatu o funkcjonowaniu Unii Europejskiej do pomocy de </w:t>
      </w:r>
      <w:proofErr w:type="spellStart"/>
      <w:r w:rsidRPr="00007B4C">
        <w:rPr>
          <w:rFonts w:ascii="Arial" w:hAnsi="Arial" w:cs="Arial"/>
          <w:sz w:val="18"/>
          <w:szCs w:val="20"/>
        </w:rPr>
        <w:t>minimis</w:t>
      </w:r>
      <w:proofErr w:type="spellEnd"/>
      <w:r w:rsidRPr="00007B4C">
        <w:rPr>
          <w:rFonts w:ascii="Arial" w:hAnsi="Arial" w:cs="Arial"/>
          <w:sz w:val="18"/>
          <w:szCs w:val="20"/>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114F4D" w:rsidRPr="00007B4C" w:rsidRDefault="00114F4D" w:rsidP="00114F4D">
      <w:pPr>
        <w:pStyle w:val="NormalnyWeb"/>
        <w:jc w:val="both"/>
        <w:rPr>
          <w:rFonts w:ascii="Arial" w:hAnsi="Arial" w:cs="Arial"/>
          <w:sz w:val="18"/>
          <w:szCs w:val="20"/>
        </w:rPr>
      </w:pPr>
      <w:r w:rsidRPr="00007B4C">
        <w:rPr>
          <w:rFonts w:ascii="Arial" w:hAnsi="Arial" w:cs="Arial"/>
          <w:sz w:val="18"/>
          <w:szCs w:val="20"/>
        </w:rPr>
        <w:t xml:space="preserve">Wyjątkiem jest sytuacja świadczenia usług zintegrowanych, w których sam drogowy transport towarów jest tylko jednym z elementów usługi, np. usług </w:t>
      </w:r>
      <w:proofErr w:type="spellStart"/>
      <w:r w:rsidRPr="00007B4C">
        <w:rPr>
          <w:rFonts w:ascii="Arial" w:hAnsi="Arial" w:cs="Arial"/>
          <w:sz w:val="18"/>
          <w:szCs w:val="20"/>
        </w:rPr>
        <w:t>przeprowadzkowych</w:t>
      </w:r>
      <w:proofErr w:type="spellEnd"/>
      <w:r w:rsidRPr="00007B4C">
        <w:rPr>
          <w:rFonts w:ascii="Arial" w:hAnsi="Arial" w:cs="Arial"/>
          <w:sz w:val="18"/>
          <w:szCs w:val="20"/>
        </w:rPr>
        <w:t>, pocztowych lub kurierskich albo usług obejmujących zbieranie i przetwarzanie odpadów, nie należy uznawać za usługi transportowe wówczas kwota dofinansowania nie ulega obniżeniu.</w:t>
      </w:r>
    </w:p>
    <w:p w:rsidR="00114F4D" w:rsidRPr="00007B4C" w:rsidRDefault="00114F4D" w:rsidP="00114F4D">
      <w:pPr>
        <w:pStyle w:val="NormalnyWeb"/>
        <w:jc w:val="both"/>
        <w:rPr>
          <w:rFonts w:ascii="Arial" w:hAnsi="Arial" w:cs="Arial"/>
          <w:sz w:val="18"/>
          <w:szCs w:val="20"/>
        </w:rPr>
      </w:pPr>
      <w:r w:rsidRPr="00007B4C">
        <w:rPr>
          <w:rFonts w:ascii="Arial" w:hAnsi="Arial" w:cs="Arial"/>
          <w:sz w:val="18"/>
          <w:szCs w:val="20"/>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rsidR="00267313" w:rsidRDefault="00267313" w:rsidP="00267313">
      <w:pPr>
        <w:pStyle w:val="Nagwek"/>
        <w:tabs>
          <w:tab w:val="clear" w:pos="4536"/>
          <w:tab w:val="clear" w:pos="9072"/>
          <w:tab w:val="center" w:pos="142"/>
          <w:tab w:val="right" w:pos="9923"/>
        </w:tabs>
        <w:spacing w:line="360" w:lineRule="auto"/>
        <w:ind w:right="141"/>
        <w:jc w:val="right"/>
        <w:rPr>
          <w:rFonts w:ascii="Arial" w:hAnsi="Arial" w:cs="Arial"/>
          <w:sz w:val="18"/>
          <w:szCs w:val="20"/>
        </w:rPr>
      </w:pPr>
    </w:p>
    <w:sectPr w:rsidR="00267313" w:rsidSect="00061C04">
      <w:headerReference w:type="even" r:id="rId9"/>
      <w:headerReference w:type="default" r:id="rId10"/>
      <w:footerReference w:type="default" r:id="rId11"/>
      <w:headerReference w:type="first" r:id="rId12"/>
      <w:footerReference w:type="first" r:id="rId13"/>
      <w:pgSz w:w="11906" w:h="16838"/>
      <w:pgMar w:top="1134" w:right="1418" w:bottom="1134" w:left="1418"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5A" w:rsidRDefault="003C505A" w:rsidP="00D45739">
      <w:pPr>
        <w:spacing w:after="0" w:line="240" w:lineRule="auto"/>
      </w:pPr>
      <w:r>
        <w:separator/>
      </w:r>
    </w:p>
  </w:endnote>
  <w:endnote w:type="continuationSeparator" w:id="0">
    <w:p w:rsidR="003C505A" w:rsidRDefault="003C505A" w:rsidP="00D4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CF" w:rsidRDefault="00273ECF">
    <w:pPr>
      <w:tabs>
        <w:tab w:val="left" w:pos="3105"/>
      </w:tabs>
      <w:spacing w:after="0" w:line="240" w:lineRule="auto"/>
      <w:jc w:val="center"/>
      <w:rPr>
        <w:rFonts w:ascii="Times New Roman" w:hAnsi="Times New Roman"/>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CF" w:rsidRDefault="00273ECF">
    <w:pPr>
      <w:tabs>
        <w:tab w:val="left" w:pos="2625"/>
        <w:tab w:val="left" w:pos="3105"/>
        <w:tab w:val="center" w:pos="4536"/>
      </w:tabs>
      <w:spacing w:after="0" w:line="240" w:lineRule="auto"/>
      <w:rPr>
        <w:rFonts w:ascii="Times New Roman" w:hAnsi="Times New Roman"/>
        <w:sz w:val="21"/>
        <w:szCs w:val="21"/>
      </w:rPr>
    </w:pPr>
    <w:r>
      <w:rPr>
        <w:noProof/>
        <w:lang w:eastAsia="pl-PL"/>
      </w:rPr>
      <mc:AlternateContent>
        <mc:Choice Requires="wps">
          <w:drawing>
            <wp:anchor distT="0" distB="0" distL="114300" distR="114300" simplePos="0" relativeHeight="251658240" behindDoc="1" locked="0" layoutInCell="1" allowOverlap="1" wp14:anchorId="5261D817" wp14:editId="0EABC147">
              <wp:simplePos x="0" y="0"/>
              <wp:positionH relativeFrom="column">
                <wp:posOffset>2118360</wp:posOffset>
              </wp:positionH>
              <wp:positionV relativeFrom="paragraph">
                <wp:posOffset>49530</wp:posOffset>
              </wp:positionV>
              <wp:extent cx="1278255" cy="0"/>
              <wp:effectExtent l="1333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6.8pt;margin-top:3.9pt;width:10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KQPi3Q2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sKbf5twAAAAHAQAADwAAAGRycy9kb3ducmV2LnhtbEyPwU7DMBBE&#10;70j8g7VIXBB12tBCQ5yqQuLAkbYS1228JIF4HcVOE/r1LFzgOJrRzJt8M7lWnagPjWcD81kCirj0&#10;tuHKwGH/fPsAKkRki61nMvBFATbF5UWOmfUjv9JpFyslJRwyNFDH2GVah7Imh2HmO2Lx3n3vMIrs&#10;K217HKXctXqRJCvtsGFZqLGjp5rKz93gDFAYlvNku3bV4eU83rwtzh9jtzfm+mraPoKKNMW/MPzg&#10;CzoUwnT0A9ugWgNpmq4kauBeHoi/TO/WoI6/Whe5/s9ffAMAAP//AwBQSwECLQAUAAYACAAAACEA&#10;toM4kv4AAADhAQAAEwAAAAAAAAAAAAAAAAAAAAAAW0NvbnRlbnRfVHlwZXNdLnhtbFBLAQItABQA&#10;BgAIAAAAIQA4/SH/1gAAAJQBAAALAAAAAAAAAAAAAAAAAC8BAABfcmVscy8ucmVsc1BLAQItABQA&#10;BgAIAAAAIQCmI9/pHgIAADsEAAAOAAAAAAAAAAAAAAAAAC4CAABkcnMvZTJvRG9jLnhtbFBLAQIt&#10;ABQABgAIAAAAIQCwpt/m3AAAAAcBAAAPAAAAAAAAAAAAAAAAAHgEAABkcnMvZG93bnJldi54bWxQ&#10;SwUGAAAAAAQABADzAAAAgQUAAAAA&#10;"/>
          </w:pict>
        </mc:Fallback>
      </mc:AlternateConten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273ECF" w:rsidRDefault="00273ECF">
    <w:pPr>
      <w:tabs>
        <w:tab w:val="left" w:pos="3105"/>
      </w:tabs>
      <w:spacing w:after="0" w:line="240" w:lineRule="auto"/>
      <w:jc w:val="center"/>
      <w:rPr>
        <w:rFonts w:ascii="Palatino Linotype" w:hAnsi="Palatino Linotype"/>
        <w:sz w:val="20"/>
        <w:szCs w:val="20"/>
      </w:rPr>
    </w:pPr>
    <w:r>
      <w:rPr>
        <w:rFonts w:ascii="Palatino Linotype" w:hAnsi="Palatino Linotype"/>
        <w:sz w:val="20"/>
        <w:szCs w:val="20"/>
      </w:rPr>
      <w:t>KANCELARIA  RADCÓW PRAWNYCH „PRO IUSTITIA” S.C.</w:t>
    </w:r>
  </w:p>
  <w:p w:rsidR="00273ECF" w:rsidRDefault="00273ECF">
    <w:pPr>
      <w:tabs>
        <w:tab w:val="left" w:pos="3105"/>
      </w:tabs>
      <w:spacing w:after="0" w:line="240" w:lineRule="auto"/>
      <w:jc w:val="center"/>
      <w:rPr>
        <w:rFonts w:ascii="Palatino Linotype" w:hAnsi="Palatino Linotype"/>
        <w:sz w:val="20"/>
        <w:szCs w:val="20"/>
      </w:rPr>
    </w:pPr>
    <w:r>
      <w:rPr>
        <w:rFonts w:ascii="Palatino Linotype" w:hAnsi="Palatino Linotype"/>
        <w:sz w:val="20"/>
        <w:szCs w:val="20"/>
      </w:rPr>
      <w:t>Michał Szczygieł  Ewa Szczygieł i Wspólnicy s.c.</w:t>
    </w:r>
  </w:p>
  <w:p w:rsidR="00273ECF" w:rsidRPr="006B08B6" w:rsidRDefault="00273ECF" w:rsidP="005C2BEF">
    <w:pPr>
      <w:tabs>
        <w:tab w:val="left" w:pos="3105"/>
      </w:tabs>
      <w:spacing w:after="0" w:line="240" w:lineRule="auto"/>
      <w:jc w:val="center"/>
      <w:rPr>
        <w:rFonts w:ascii="Palatino Linotype" w:hAnsi="Palatino Linotype"/>
        <w:sz w:val="20"/>
        <w:szCs w:val="20"/>
      </w:rPr>
    </w:pPr>
    <w:r>
      <w:rPr>
        <w:rFonts w:ascii="Palatino Linotype" w:hAnsi="Palatino Linotype"/>
        <w:sz w:val="20"/>
        <w:szCs w:val="20"/>
      </w:rPr>
      <w:t xml:space="preserve">Kancelaria: ul. Rybnicka 152,44-240 Żory, </w:t>
    </w:r>
    <w:r w:rsidRPr="006B08B6">
      <w:rPr>
        <w:rFonts w:ascii="Palatino Linotype" w:hAnsi="Palatino Linotype"/>
        <w:sz w:val="20"/>
        <w:szCs w:val="20"/>
      </w:rPr>
      <w:t xml:space="preserve"> tel. 32-4757355, , </w:t>
    </w:r>
    <w:r>
      <w:rPr>
        <w:rFonts w:ascii="Palatino Linotype" w:hAnsi="Palatino Linotype"/>
        <w:sz w:val="20"/>
        <w:szCs w:val="20"/>
      </w:rPr>
      <w:t>533 335 501</w:t>
    </w:r>
    <w:r w:rsidRPr="006B08B6">
      <w:rPr>
        <w:rFonts w:ascii="Palatino Linotype" w:hAnsi="Palatino Linotype"/>
        <w:sz w:val="20"/>
        <w:szCs w:val="20"/>
      </w:rPr>
      <w:t>, fax. 32-7578974</w:t>
    </w:r>
  </w:p>
  <w:p w:rsidR="00273ECF" w:rsidRPr="006B08B6" w:rsidRDefault="003C505A">
    <w:pPr>
      <w:tabs>
        <w:tab w:val="left" w:pos="3105"/>
      </w:tabs>
      <w:spacing w:after="0" w:line="240" w:lineRule="auto"/>
      <w:jc w:val="center"/>
      <w:rPr>
        <w:rFonts w:ascii="Constantia" w:hAnsi="Constantia"/>
        <w:sz w:val="21"/>
        <w:szCs w:val="21"/>
      </w:rPr>
    </w:pPr>
    <w:hyperlink r:id="rId1" w:history="1">
      <w:r w:rsidR="00273ECF" w:rsidRPr="006B08B6">
        <w:rPr>
          <w:rStyle w:val="Hipercze"/>
          <w:rFonts w:ascii="Palatino Linotype" w:hAnsi="Palatino Linotype"/>
          <w:sz w:val="20"/>
          <w:szCs w:val="20"/>
        </w:rPr>
        <w:t>sekretariat@kancelaria-iustitia.pl</w:t>
      </w:r>
    </w:hyperlink>
    <w:r w:rsidR="00273ECF" w:rsidRPr="006B08B6">
      <w:rPr>
        <w:rFonts w:ascii="Palatino Linotype" w:hAnsi="Palatino Linotype"/>
        <w:sz w:val="20"/>
        <w:szCs w:val="20"/>
      </w:rPr>
      <w:t xml:space="preserve">; </w:t>
    </w:r>
    <w:hyperlink r:id="rId2" w:history="1">
      <w:r w:rsidR="00273ECF" w:rsidRPr="006B08B6">
        <w:rPr>
          <w:rStyle w:val="Hipercze"/>
          <w:rFonts w:ascii="Palatino Linotype" w:hAnsi="Palatino Linotype"/>
          <w:sz w:val="20"/>
          <w:szCs w:val="20"/>
        </w:rPr>
        <w:t>www.kancelaria-iustitia.pl</w:t>
      </w:r>
    </w:hyperlink>
    <w:r w:rsidR="00273ECF" w:rsidRPr="006B08B6">
      <w:rPr>
        <w:rFonts w:ascii="Constantia" w:hAnsi="Constant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5A" w:rsidRDefault="003C505A" w:rsidP="00D45739">
      <w:pPr>
        <w:spacing w:after="0" w:line="240" w:lineRule="auto"/>
      </w:pPr>
      <w:r>
        <w:separator/>
      </w:r>
    </w:p>
  </w:footnote>
  <w:footnote w:type="continuationSeparator" w:id="0">
    <w:p w:rsidR="003C505A" w:rsidRDefault="003C505A" w:rsidP="00D45739">
      <w:pPr>
        <w:spacing w:after="0" w:line="240" w:lineRule="auto"/>
      </w:pPr>
      <w:r>
        <w:continuationSeparator/>
      </w:r>
    </w:p>
  </w:footnote>
  <w:footnote w:id="1">
    <w:p w:rsidR="00114F4D" w:rsidRPr="00DE54EB" w:rsidRDefault="00114F4D" w:rsidP="00114F4D">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(Dz.U. nr 7 z 30.1.1961, s. 71/61)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CF" w:rsidRDefault="00273ECF">
    <w:pPr>
      <w:pStyle w:val="Nagwek"/>
      <w:pBdr>
        <w:bottom w:val="single" w:sz="4" w:space="1" w:color="C0C0C0"/>
      </w:pBdr>
      <w:jc w:val="right"/>
      <w:rPr>
        <w:rFonts w:ascii="Palatino Linotype" w:hAnsi="Palatino Linotype"/>
        <w:color w:val="7F7F7F"/>
        <w:spacing w:val="60"/>
        <w:sz w:val="20"/>
        <w:szCs w:val="20"/>
      </w:rPr>
    </w:pPr>
    <w:r>
      <w:rPr>
        <w:rFonts w:ascii="Palatino Linotype" w:hAnsi="Palatino Linotype"/>
        <w:sz w:val="20"/>
        <w:szCs w:val="20"/>
      </w:rPr>
    </w:r>
    <w:r>
      <w:rPr>
        <w:rFonts w:ascii="Palatino Linotype" w:hAnsi="Palatino Linotype"/>
        <w:sz w:val="20"/>
        <w:szCs w:val="20"/>
      </w:rPr>
      <w:instrText xml:space="preserve"/>
    </w:r>
    <w:r>
      <w:rPr>
        <w:rFonts w:ascii="Palatino Linotype" w:hAnsi="Palatino Linotype"/>
        <w:sz w:val="20"/>
        <w:szCs w:val="20"/>
      </w:rPr>
    </w:r>
    <w:r>
      <w:rPr>
        <w:rFonts w:ascii="Palatino Linotype" w:hAnsi="Palatino Linotype"/>
        <w:noProof/>
        <w:sz w:val="20"/>
        <w:szCs w:val="20"/>
      </w:rPr>
      <w:t>2</w:t>
    </w:r>
    <w:r>
      <w:rPr>
        <w:rFonts w:ascii="Palatino Linotype" w:hAnsi="Palatino Linotype"/>
        <w:sz w:val="20"/>
        <w:szCs w:val="20"/>
      </w:rPr>
    </w:r>
    <w:r>
      <w:rPr>
        <w:rFonts w:ascii="Palatino Linotype" w:hAnsi="Palatino Linotype"/>
        <w:b/>
        <w:sz w:val="20"/>
        <w:szCs w:val="20"/>
      </w:rPr>
      <w:t xml:space="preserve"> | </w:t>
    </w:r>
    <w:r>
      <w:rPr>
        <w:rFonts w:ascii="Palatino Linotype" w:hAnsi="Palatino Linotype"/>
        <w:color w:val="7F7F7F"/>
        <w:spacing w:val="60"/>
        <w:sz w:val="20"/>
        <w:szCs w:val="20"/>
      </w:rPr>
      <w:t>Strona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CF" w:rsidRDefault="00273ECF">
    <w:pPr>
      <w:pStyle w:val="Nagwek"/>
      <w:pBdr>
        <w:bottom w:val="single" w:sz="4" w:space="1" w:color="C0C0C0"/>
      </w:pBdr>
      <w:jc w:val="right"/>
      <w:rPr>
        <w:rFonts w:ascii="Palatino Linotype" w:hAnsi="Palatino Linotype"/>
        <w:color w:val="7F7F7F"/>
        <w:spacing w:val="60"/>
        <w:sz w:val="20"/>
        <w:szCs w:val="20"/>
      </w:rPr>
    </w:pPr>
    <w:r>
      <w:rPr>
        <w:rFonts w:ascii="Palatino Linotype" w:hAnsi="Palatino Linotype"/>
        <w:sz w:val="20"/>
        <w:szCs w:val="20"/>
      </w:rPr>
    </w:r>
    <w:r>
      <w:rPr>
        <w:rFonts w:ascii="Palatino Linotype" w:hAnsi="Palatino Linotype"/>
        <w:sz w:val="20"/>
        <w:szCs w:val="20"/>
      </w:rPr>
      <w:instrText xml:space="preserve"/>
    </w:r>
    <w:r>
      <w:rPr>
        <w:rFonts w:ascii="Palatino Linotype" w:hAnsi="Palatino Linotype"/>
        <w:sz w:val="20"/>
        <w:szCs w:val="20"/>
      </w:rPr>
    </w:r>
    <w:r w:rsidR="002940EC">
      <w:rPr>
        <w:rFonts w:ascii="Palatino Linotype" w:hAnsi="Palatino Linotype"/>
        <w:noProof/>
        <w:sz w:val="20"/>
        <w:szCs w:val="20"/>
      </w:rPr>
      <w:t>19</w:t>
    </w:r>
    <w:r>
      <w:rPr>
        <w:rFonts w:ascii="Palatino Linotype" w:hAnsi="Palatino Linotype"/>
        <w:sz w:val="20"/>
        <w:szCs w:val="20"/>
      </w:rPr>
    </w:r>
    <w:r>
      <w:rPr>
        <w:rFonts w:ascii="Palatino Linotype" w:hAnsi="Palatino Linotype"/>
        <w:b/>
        <w:sz w:val="20"/>
        <w:szCs w:val="20"/>
      </w:rPr>
      <w:t xml:space="preserve"> | </w:t>
    </w:r>
    <w:r>
      <w:rPr>
        <w:rFonts w:ascii="Palatino Linotype" w:hAnsi="Palatino Linotype"/>
        <w:color w:val="7F7F7F"/>
        <w:spacing w:val="60"/>
        <w:sz w:val="20"/>
        <w:szCs w:val="20"/>
      </w:rPr>
      <w:t>Strona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CF" w:rsidRPr="00061C04" w:rsidRDefault="00273ECF" w:rsidP="00061C04">
    <w:pPr>
      <w:pStyle w:val="par"/>
      <w:spacing w:after="0"/>
      <w:jc w:val="left"/>
      <w:rPr>
        <w:i/>
        <w:spacing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F70383"/>
    <w:multiLevelType w:val="multilevel"/>
    <w:tmpl w:val="E2F42684"/>
    <w:lvl w:ilvl="0">
      <w:start w:val="1"/>
      <w:numFmt w:val="decimal"/>
      <w:pStyle w:val="Nagwek11"/>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57">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4"/>
  </w:num>
  <w:num w:numId="3">
    <w:abstractNumId w:val="29"/>
  </w:num>
  <w:num w:numId="4">
    <w:abstractNumId w:val="25"/>
  </w:num>
  <w:num w:numId="5">
    <w:abstractNumId w:val="4"/>
  </w:num>
  <w:num w:numId="6">
    <w:abstractNumId w:val="59"/>
  </w:num>
  <w:num w:numId="7">
    <w:abstractNumId w:val="44"/>
  </w:num>
  <w:num w:numId="8">
    <w:abstractNumId w:val="42"/>
  </w:num>
  <w:num w:numId="9">
    <w:abstractNumId w:val="67"/>
  </w:num>
  <w:num w:numId="10">
    <w:abstractNumId w:val="41"/>
  </w:num>
  <w:num w:numId="11">
    <w:abstractNumId w:val="27"/>
  </w:num>
  <w:num w:numId="12">
    <w:abstractNumId w:val="31"/>
  </w:num>
  <w:num w:numId="13">
    <w:abstractNumId w:val="12"/>
  </w:num>
  <w:num w:numId="14">
    <w:abstractNumId w:val="40"/>
  </w:num>
  <w:num w:numId="15">
    <w:abstractNumId w:val="70"/>
  </w:num>
  <w:num w:numId="16">
    <w:abstractNumId w:val="36"/>
  </w:num>
  <w:num w:numId="17">
    <w:abstractNumId w:val="50"/>
  </w:num>
  <w:num w:numId="18">
    <w:abstractNumId w:val="48"/>
  </w:num>
  <w:num w:numId="19">
    <w:abstractNumId w:val="26"/>
  </w:num>
  <w:num w:numId="20">
    <w:abstractNumId w:val="8"/>
  </w:num>
  <w:num w:numId="21">
    <w:abstractNumId w:val="15"/>
  </w:num>
  <w:num w:numId="22">
    <w:abstractNumId w:val="9"/>
  </w:num>
  <w:num w:numId="23">
    <w:abstractNumId w:val="55"/>
  </w:num>
  <w:num w:numId="24">
    <w:abstractNumId w:val="65"/>
  </w:num>
  <w:num w:numId="25">
    <w:abstractNumId w:val="38"/>
  </w:num>
  <w:num w:numId="26">
    <w:abstractNumId w:val="33"/>
  </w:num>
  <w:num w:numId="27">
    <w:abstractNumId w:val="20"/>
  </w:num>
  <w:num w:numId="28">
    <w:abstractNumId w:val="0"/>
  </w:num>
  <w:num w:numId="29">
    <w:abstractNumId w:val="24"/>
  </w:num>
  <w:num w:numId="30">
    <w:abstractNumId w:val="35"/>
  </w:num>
  <w:num w:numId="31">
    <w:abstractNumId w:val="64"/>
  </w:num>
  <w:num w:numId="32">
    <w:abstractNumId w:val="23"/>
  </w:num>
  <w:num w:numId="33">
    <w:abstractNumId w:val="37"/>
  </w:num>
  <w:num w:numId="34">
    <w:abstractNumId w:val="63"/>
  </w:num>
  <w:num w:numId="35">
    <w:abstractNumId w:val="11"/>
  </w:num>
  <w:num w:numId="36">
    <w:abstractNumId w:val="54"/>
  </w:num>
  <w:num w:numId="37">
    <w:abstractNumId w:val="45"/>
  </w:num>
  <w:num w:numId="38">
    <w:abstractNumId w:val="62"/>
  </w:num>
  <w:num w:numId="39">
    <w:abstractNumId w:val="61"/>
  </w:num>
  <w:num w:numId="40">
    <w:abstractNumId w:val="1"/>
  </w:num>
  <w:num w:numId="41">
    <w:abstractNumId w:val="39"/>
  </w:num>
  <w:num w:numId="42">
    <w:abstractNumId w:val="77"/>
  </w:num>
  <w:num w:numId="43">
    <w:abstractNumId w:val="2"/>
  </w:num>
  <w:num w:numId="44">
    <w:abstractNumId w:val="22"/>
  </w:num>
  <w:num w:numId="45">
    <w:abstractNumId w:val="78"/>
  </w:num>
  <w:num w:numId="46">
    <w:abstractNumId w:val="16"/>
  </w:num>
  <w:num w:numId="47">
    <w:abstractNumId w:val="21"/>
  </w:num>
  <w:num w:numId="48">
    <w:abstractNumId w:val="13"/>
  </w:num>
  <w:num w:numId="49">
    <w:abstractNumId w:val="66"/>
  </w:num>
  <w:num w:numId="50">
    <w:abstractNumId w:val="52"/>
  </w:num>
  <w:num w:numId="51">
    <w:abstractNumId w:val="73"/>
  </w:num>
  <w:num w:numId="52">
    <w:abstractNumId w:val="30"/>
  </w:num>
  <w:num w:numId="53">
    <w:abstractNumId w:val="58"/>
  </w:num>
  <w:num w:numId="54">
    <w:abstractNumId w:val="28"/>
  </w:num>
  <w:num w:numId="55">
    <w:abstractNumId w:val="47"/>
  </w:num>
  <w:num w:numId="56">
    <w:abstractNumId w:val="74"/>
  </w:num>
  <w:num w:numId="57">
    <w:abstractNumId w:val="71"/>
  </w:num>
  <w:num w:numId="58">
    <w:abstractNumId w:val="46"/>
  </w:num>
  <w:num w:numId="59">
    <w:abstractNumId w:val="60"/>
  </w:num>
  <w:num w:numId="60">
    <w:abstractNumId w:val="34"/>
  </w:num>
  <w:num w:numId="61">
    <w:abstractNumId w:val="53"/>
  </w:num>
  <w:num w:numId="62">
    <w:abstractNumId w:val="68"/>
  </w:num>
  <w:num w:numId="63">
    <w:abstractNumId w:val="49"/>
  </w:num>
  <w:num w:numId="64">
    <w:abstractNumId w:val="32"/>
  </w:num>
  <w:num w:numId="65">
    <w:abstractNumId w:val="72"/>
  </w:num>
  <w:num w:numId="66">
    <w:abstractNumId w:val="3"/>
  </w:num>
  <w:num w:numId="67">
    <w:abstractNumId w:val="79"/>
  </w:num>
  <w:num w:numId="68">
    <w:abstractNumId w:val="7"/>
  </w:num>
  <w:num w:numId="69">
    <w:abstractNumId w:val="51"/>
  </w:num>
  <w:num w:numId="70">
    <w:abstractNumId w:val="75"/>
  </w:num>
  <w:num w:numId="71">
    <w:abstractNumId w:val="10"/>
  </w:num>
  <w:num w:numId="72">
    <w:abstractNumId w:val="6"/>
  </w:num>
  <w:num w:numId="73">
    <w:abstractNumId w:val="43"/>
  </w:num>
  <w:num w:numId="74">
    <w:abstractNumId w:val="19"/>
  </w:num>
  <w:num w:numId="75">
    <w:abstractNumId w:val="69"/>
  </w:num>
  <w:num w:numId="76">
    <w:abstractNumId w:val="17"/>
  </w:num>
  <w:num w:numId="77">
    <w:abstractNumId w:val="57"/>
  </w:num>
  <w:num w:numId="78">
    <w:abstractNumId w:val="5"/>
  </w:num>
  <w:num w:numId="79">
    <w:abstractNumId w:val="76"/>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0D"/>
    <w:rsid w:val="00023739"/>
    <w:rsid w:val="00037562"/>
    <w:rsid w:val="00042951"/>
    <w:rsid w:val="0005060B"/>
    <w:rsid w:val="00061C04"/>
    <w:rsid w:val="00061C0C"/>
    <w:rsid w:val="00072A0B"/>
    <w:rsid w:val="0008586B"/>
    <w:rsid w:val="000962B0"/>
    <w:rsid w:val="000A42A4"/>
    <w:rsid w:val="000A4E96"/>
    <w:rsid w:val="000B7DF1"/>
    <w:rsid w:val="00103301"/>
    <w:rsid w:val="00114F4D"/>
    <w:rsid w:val="001227D9"/>
    <w:rsid w:val="001240E4"/>
    <w:rsid w:val="00125181"/>
    <w:rsid w:val="00134667"/>
    <w:rsid w:val="00153381"/>
    <w:rsid w:val="00172658"/>
    <w:rsid w:val="001728BD"/>
    <w:rsid w:val="001807C6"/>
    <w:rsid w:val="00182A61"/>
    <w:rsid w:val="0018769B"/>
    <w:rsid w:val="001967BE"/>
    <w:rsid w:val="001C0B0D"/>
    <w:rsid w:val="001D3652"/>
    <w:rsid w:val="001D51A4"/>
    <w:rsid w:val="001D7FE1"/>
    <w:rsid w:val="001F0F53"/>
    <w:rsid w:val="00227E23"/>
    <w:rsid w:val="00237222"/>
    <w:rsid w:val="00262143"/>
    <w:rsid w:val="00267313"/>
    <w:rsid w:val="0027075A"/>
    <w:rsid w:val="00273ECF"/>
    <w:rsid w:val="00274929"/>
    <w:rsid w:val="00285361"/>
    <w:rsid w:val="002940EC"/>
    <w:rsid w:val="002F174D"/>
    <w:rsid w:val="003103B0"/>
    <w:rsid w:val="003147DF"/>
    <w:rsid w:val="003228F7"/>
    <w:rsid w:val="00322CE7"/>
    <w:rsid w:val="0033642B"/>
    <w:rsid w:val="00336A14"/>
    <w:rsid w:val="00344591"/>
    <w:rsid w:val="00344C61"/>
    <w:rsid w:val="00357843"/>
    <w:rsid w:val="0037064B"/>
    <w:rsid w:val="00372E24"/>
    <w:rsid w:val="00383C5B"/>
    <w:rsid w:val="00394968"/>
    <w:rsid w:val="003A0468"/>
    <w:rsid w:val="003A109D"/>
    <w:rsid w:val="003A2422"/>
    <w:rsid w:val="003B3D8A"/>
    <w:rsid w:val="003B3FA5"/>
    <w:rsid w:val="003B5C7D"/>
    <w:rsid w:val="003C505A"/>
    <w:rsid w:val="003D162C"/>
    <w:rsid w:val="003F5CF9"/>
    <w:rsid w:val="003F6060"/>
    <w:rsid w:val="0041061C"/>
    <w:rsid w:val="0041576B"/>
    <w:rsid w:val="00415E6B"/>
    <w:rsid w:val="00440E8F"/>
    <w:rsid w:val="004464E5"/>
    <w:rsid w:val="004805E0"/>
    <w:rsid w:val="00492369"/>
    <w:rsid w:val="004D611C"/>
    <w:rsid w:val="004E40DE"/>
    <w:rsid w:val="004E78A9"/>
    <w:rsid w:val="005023C0"/>
    <w:rsid w:val="0051352A"/>
    <w:rsid w:val="00516149"/>
    <w:rsid w:val="00540984"/>
    <w:rsid w:val="005644DC"/>
    <w:rsid w:val="00591F01"/>
    <w:rsid w:val="00595C0A"/>
    <w:rsid w:val="00596862"/>
    <w:rsid w:val="005C2BEF"/>
    <w:rsid w:val="005D2B13"/>
    <w:rsid w:val="005D3DC7"/>
    <w:rsid w:val="005E074C"/>
    <w:rsid w:val="005E11C0"/>
    <w:rsid w:val="005E3EBA"/>
    <w:rsid w:val="00611250"/>
    <w:rsid w:val="006127AC"/>
    <w:rsid w:val="00626678"/>
    <w:rsid w:val="00663900"/>
    <w:rsid w:val="006B60E2"/>
    <w:rsid w:val="006D26B4"/>
    <w:rsid w:val="00704A69"/>
    <w:rsid w:val="00734EB6"/>
    <w:rsid w:val="00763E95"/>
    <w:rsid w:val="00772DA3"/>
    <w:rsid w:val="00774C5B"/>
    <w:rsid w:val="007970FD"/>
    <w:rsid w:val="007C2ABC"/>
    <w:rsid w:val="007F716C"/>
    <w:rsid w:val="00822318"/>
    <w:rsid w:val="0082367F"/>
    <w:rsid w:val="00833E2C"/>
    <w:rsid w:val="00841FBA"/>
    <w:rsid w:val="00874FE1"/>
    <w:rsid w:val="00887641"/>
    <w:rsid w:val="00893657"/>
    <w:rsid w:val="008D70CC"/>
    <w:rsid w:val="00910CD4"/>
    <w:rsid w:val="009262BA"/>
    <w:rsid w:val="00937A17"/>
    <w:rsid w:val="00942251"/>
    <w:rsid w:val="00954A3C"/>
    <w:rsid w:val="009736BF"/>
    <w:rsid w:val="00980C48"/>
    <w:rsid w:val="00980FC2"/>
    <w:rsid w:val="009843D4"/>
    <w:rsid w:val="009857C5"/>
    <w:rsid w:val="009A1444"/>
    <w:rsid w:val="009A1D1D"/>
    <w:rsid w:val="009A22B7"/>
    <w:rsid w:val="00A11329"/>
    <w:rsid w:val="00A244CA"/>
    <w:rsid w:val="00A37651"/>
    <w:rsid w:val="00A473FD"/>
    <w:rsid w:val="00A75058"/>
    <w:rsid w:val="00A817B9"/>
    <w:rsid w:val="00A82417"/>
    <w:rsid w:val="00A90DFF"/>
    <w:rsid w:val="00AA546A"/>
    <w:rsid w:val="00AC15D7"/>
    <w:rsid w:val="00AD2C4D"/>
    <w:rsid w:val="00AD7BA5"/>
    <w:rsid w:val="00B40E60"/>
    <w:rsid w:val="00B82627"/>
    <w:rsid w:val="00B86ED1"/>
    <w:rsid w:val="00B90138"/>
    <w:rsid w:val="00B90C6A"/>
    <w:rsid w:val="00B91AF7"/>
    <w:rsid w:val="00B9358E"/>
    <w:rsid w:val="00BA45CE"/>
    <w:rsid w:val="00BB2E16"/>
    <w:rsid w:val="00BD7B93"/>
    <w:rsid w:val="00BE40B6"/>
    <w:rsid w:val="00BF25A0"/>
    <w:rsid w:val="00BF4F68"/>
    <w:rsid w:val="00C06396"/>
    <w:rsid w:val="00C145C1"/>
    <w:rsid w:val="00C14616"/>
    <w:rsid w:val="00C549F2"/>
    <w:rsid w:val="00C72576"/>
    <w:rsid w:val="00C96A20"/>
    <w:rsid w:val="00C96E11"/>
    <w:rsid w:val="00CA1D37"/>
    <w:rsid w:val="00CA51F3"/>
    <w:rsid w:val="00CA6FED"/>
    <w:rsid w:val="00CB4431"/>
    <w:rsid w:val="00CC63E8"/>
    <w:rsid w:val="00CD25EE"/>
    <w:rsid w:val="00CE72F5"/>
    <w:rsid w:val="00CE789A"/>
    <w:rsid w:val="00CF0E83"/>
    <w:rsid w:val="00CF4B14"/>
    <w:rsid w:val="00D012FC"/>
    <w:rsid w:val="00D406C8"/>
    <w:rsid w:val="00D44C64"/>
    <w:rsid w:val="00D45739"/>
    <w:rsid w:val="00D554D4"/>
    <w:rsid w:val="00DA0637"/>
    <w:rsid w:val="00DA27D7"/>
    <w:rsid w:val="00DA436A"/>
    <w:rsid w:val="00DC5E5A"/>
    <w:rsid w:val="00DE7141"/>
    <w:rsid w:val="00E060A1"/>
    <w:rsid w:val="00E06B94"/>
    <w:rsid w:val="00E1231E"/>
    <w:rsid w:val="00E170A9"/>
    <w:rsid w:val="00E43275"/>
    <w:rsid w:val="00E474E1"/>
    <w:rsid w:val="00E619FC"/>
    <w:rsid w:val="00E62C96"/>
    <w:rsid w:val="00E93F06"/>
    <w:rsid w:val="00EA79C1"/>
    <w:rsid w:val="00EB7D7A"/>
    <w:rsid w:val="00EC1A53"/>
    <w:rsid w:val="00EE0791"/>
    <w:rsid w:val="00EF658A"/>
    <w:rsid w:val="00F02702"/>
    <w:rsid w:val="00F15F86"/>
    <w:rsid w:val="00F27317"/>
    <w:rsid w:val="00F61CB1"/>
    <w:rsid w:val="00F660CE"/>
    <w:rsid w:val="00F75169"/>
    <w:rsid w:val="00F80DF0"/>
    <w:rsid w:val="00FA0C9D"/>
    <w:rsid w:val="00FB3121"/>
    <w:rsid w:val="00FC5F18"/>
    <w:rsid w:val="00FD1163"/>
    <w:rsid w:val="00FD36A7"/>
    <w:rsid w:val="00FF2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B0D"/>
    <w:pPr>
      <w:suppressAutoHyphens/>
    </w:pPr>
    <w:rPr>
      <w:rFonts w:ascii="Calibri" w:eastAsia="Calibri" w:hAnsi="Calibri" w:cs="Calibri"/>
      <w:lang w:eastAsia="ar-SA"/>
    </w:rPr>
  </w:style>
  <w:style w:type="paragraph" w:styleId="Nagwek1">
    <w:name w:val="heading 1"/>
    <w:basedOn w:val="Normalny"/>
    <w:next w:val="Normalny"/>
    <w:link w:val="Nagwek1Znak"/>
    <w:qFormat/>
    <w:rsid w:val="005D3DC7"/>
    <w:pPr>
      <w:keepNext/>
      <w:keepLines/>
      <w:suppressAutoHyphens w:val="0"/>
      <w:spacing w:before="480" w:after="0" w:line="240" w:lineRule="auto"/>
      <w:outlineLvl w:val="0"/>
    </w:pPr>
    <w:rPr>
      <w:rFonts w:ascii="Cambria" w:eastAsia="Times New Roman" w:hAnsi="Cambria" w:cs="Times New Roman"/>
      <w:b/>
      <w:bCs/>
      <w:kern w:val="32"/>
      <w:sz w:val="32"/>
      <w:szCs w:val="32"/>
      <w:lang w:val="en-US" w:eastAsia="en-US"/>
    </w:rPr>
  </w:style>
  <w:style w:type="paragraph" w:styleId="Nagwek2">
    <w:name w:val="heading 2"/>
    <w:basedOn w:val="Normalny"/>
    <w:next w:val="Normalny"/>
    <w:link w:val="Nagwek2Znak"/>
    <w:uiPriority w:val="9"/>
    <w:unhideWhenUsed/>
    <w:qFormat/>
    <w:rsid w:val="005D3DC7"/>
    <w:pPr>
      <w:keepNext/>
      <w:keepLines/>
      <w:suppressAutoHyphens w:val="0"/>
      <w:spacing w:before="200" w:after="0" w:line="240" w:lineRule="auto"/>
      <w:outlineLvl w:val="1"/>
    </w:pPr>
    <w:rPr>
      <w:rFonts w:ascii="Cambria" w:eastAsia="Times New Roman" w:hAnsi="Cambria" w:cs="Times New Roman"/>
      <w:b/>
      <w:bCs/>
      <w:i/>
      <w:iCs/>
      <w:sz w:val="28"/>
      <w:szCs w:val="28"/>
      <w:lang w:val="en-US" w:eastAsia="en-US"/>
    </w:rPr>
  </w:style>
  <w:style w:type="paragraph" w:styleId="Nagwek3">
    <w:name w:val="heading 3"/>
    <w:basedOn w:val="Normalny"/>
    <w:next w:val="Normalny"/>
    <w:link w:val="Nagwek3Znak"/>
    <w:uiPriority w:val="9"/>
    <w:unhideWhenUsed/>
    <w:qFormat/>
    <w:rsid w:val="005D3DC7"/>
    <w:pPr>
      <w:keepNext/>
      <w:keepLines/>
      <w:suppressAutoHyphens w:val="0"/>
      <w:spacing w:before="200" w:after="0" w:line="240" w:lineRule="auto"/>
      <w:outlineLvl w:val="2"/>
    </w:pPr>
    <w:rPr>
      <w:rFonts w:ascii="Cambria" w:eastAsia="Times New Roman" w:hAnsi="Cambria" w:cs="Times New Roman"/>
      <w:b/>
      <w:bCs/>
      <w:sz w:val="26"/>
      <w:szCs w:val="26"/>
      <w:lang w:val="en-US" w:eastAsia="pl-PL"/>
    </w:rPr>
  </w:style>
  <w:style w:type="paragraph" w:styleId="Nagwek4">
    <w:name w:val="heading 4"/>
    <w:basedOn w:val="Normalny"/>
    <w:next w:val="Normalny"/>
    <w:link w:val="Nagwek4Znak"/>
    <w:uiPriority w:val="9"/>
    <w:unhideWhenUsed/>
    <w:qFormat/>
    <w:rsid w:val="005D3DC7"/>
    <w:pPr>
      <w:keepNext/>
      <w:keepLines/>
      <w:suppressAutoHyphens w:val="0"/>
      <w:spacing w:before="200" w:after="0" w:line="240" w:lineRule="auto"/>
      <w:outlineLvl w:val="3"/>
    </w:pPr>
    <w:rPr>
      <w:rFonts w:ascii="Arial Narrow" w:eastAsia="Times New Roman" w:hAnsi="Arial Narrow" w:cs="Times New Roman"/>
      <w:b/>
      <w:bCs/>
      <w:sz w:val="28"/>
      <w:szCs w:val="28"/>
      <w:lang w:val="en-US" w:eastAsia="pl-PL"/>
    </w:rPr>
  </w:style>
  <w:style w:type="paragraph" w:styleId="Nagwek5">
    <w:name w:val="heading 5"/>
    <w:basedOn w:val="Normalny"/>
    <w:next w:val="Normalny"/>
    <w:link w:val="Nagwek5Znak"/>
    <w:uiPriority w:val="9"/>
    <w:unhideWhenUsed/>
    <w:qFormat/>
    <w:rsid w:val="005D3DC7"/>
    <w:pPr>
      <w:keepNext/>
      <w:keepLines/>
      <w:suppressAutoHyphens w:val="0"/>
      <w:spacing w:before="200" w:after="0" w:line="240" w:lineRule="auto"/>
      <w:outlineLvl w:val="4"/>
    </w:pPr>
    <w:rPr>
      <w:rFonts w:ascii="Arial Narrow" w:eastAsia="Times New Roman" w:hAnsi="Arial Narrow" w:cs="Times New Roman"/>
      <w:b/>
      <w:bCs/>
      <w:i/>
      <w:iCs/>
      <w:sz w:val="26"/>
      <w:szCs w:val="26"/>
      <w:lang w:val="en-US" w:eastAsia="pl-PL"/>
    </w:rPr>
  </w:style>
  <w:style w:type="paragraph" w:styleId="Nagwek6">
    <w:name w:val="heading 6"/>
    <w:basedOn w:val="Normalny"/>
    <w:next w:val="Normalny"/>
    <w:link w:val="Nagwek6Znak"/>
    <w:uiPriority w:val="9"/>
    <w:qFormat/>
    <w:rsid w:val="005D3DC7"/>
    <w:pPr>
      <w:numPr>
        <w:ilvl w:val="5"/>
        <w:numId w:val="1"/>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Nagwek7">
    <w:name w:val="heading 7"/>
    <w:basedOn w:val="Normalny"/>
    <w:next w:val="Normalny"/>
    <w:link w:val="Nagwek7Znak"/>
    <w:uiPriority w:val="9"/>
    <w:unhideWhenUsed/>
    <w:qFormat/>
    <w:rsid w:val="005D3DC7"/>
    <w:pPr>
      <w:keepNext/>
      <w:keepLines/>
      <w:suppressAutoHyphens w:val="0"/>
      <w:spacing w:before="200" w:after="0" w:line="240" w:lineRule="auto"/>
      <w:outlineLvl w:val="6"/>
    </w:pPr>
    <w:rPr>
      <w:rFonts w:asciiTheme="minorHAnsi" w:eastAsia="Times New Roman" w:hAnsiTheme="minorHAnsi" w:cstheme="minorBidi"/>
      <w:sz w:val="24"/>
      <w:szCs w:val="24"/>
      <w:lang w:val="en-US" w:eastAsia="en-US"/>
    </w:rPr>
  </w:style>
  <w:style w:type="paragraph" w:styleId="Nagwek8">
    <w:name w:val="heading 8"/>
    <w:basedOn w:val="Normalny"/>
    <w:next w:val="Normalny"/>
    <w:link w:val="Nagwek8Znak"/>
    <w:uiPriority w:val="9"/>
    <w:unhideWhenUsed/>
    <w:qFormat/>
    <w:rsid w:val="005D3DC7"/>
    <w:pPr>
      <w:keepNext/>
      <w:keepLines/>
      <w:suppressAutoHyphens w:val="0"/>
      <w:spacing w:before="200" w:after="0" w:line="240" w:lineRule="auto"/>
      <w:outlineLvl w:val="7"/>
    </w:pPr>
    <w:rPr>
      <w:rFonts w:ascii="Arial Narrow" w:eastAsia="Times New Roman" w:hAnsi="Arial Narrow" w:cs="Times New Roman"/>
      <w:i/>
      <w:iCs/>
      <w:sz w:val="24"/>
      <w:szCs w:val="24"/>
      <w:lang w:val="en-US" w:eastAsia="pl-PL"/>
    </w:rPr>
  </w:style>
  <w:style w:type="paragraph" w:styleId="Nagwek9">
    <w:name w:val="heading 9"/>
    <w:basedOn w:val="Normalny"/>
    <w:next w:val="Normalny"/>
    <w:link w:val="Nagwek9Znak"/>
    <w:uiPriority w:val="9"/>
    <w:unhideWhenUsed/>
    <w:qFormat/>
    <w:rsid w:val="005D3DC7"/>
    <w:pPr>
      <w:keepNext/>
      <w:keepLines/>
      <w:suppressAutoHyphens w:val="0"/>
      <w:spacing w:before="200" w:after="0" w:line="240" w:lineRule="auto"/>
      <w:outlineLvl w:val="8"/>
    </w:pPr>
    <w:rPr>
      <w:rFonts w:ascii="Cambria" w:eastAsia="Times New Roman" w:hAnsi="Cambria"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C0B0D"/>
    <w:rPr>
      <w:color w:val="0000FF"/>
      <w:u w:val="single"/>
    </w:rPr>
  </w:style>
  <w:style w:type="paragraph" w:styleId="Nagwek">
    <w:name w:val="header"/>
    <w:basedOn w:val="Normalny"/>
    <w:link w:val="NagwekZnak"/>
    <w:rsid w:val="001C0B0D"/>
    <w:pPr>
      <w:tabs>
        <w:tab w:val="center" w:pos="4536"/>
        <w:tab w:val="right" w:pos="9072"/>
      </w:tabs>
      <w:spacing w:after="0" w:line="240" w:lineRule="auto"/>
    </w:pPr>
  </w:style>
  <w:style w:type="character" w:customStyle="1" w:styleId="NagwekZnak">
    <w:name w:val="Nagłówek Znak"/>
    <w:basedOn w:val="Domylnaczcionkaakapitu"/>
    <w:link w:val="Nagwek"/>
    <w:rsid w:val="001C0B0D"/>
    <w:rPr>
      <w:rFonts w:ascii="Calibri" w:eastAsia="Calibri" w:hAnsi="Calibri" w:cs="Calibri"/>
      <w:lang w:eastAsia="ar-SA"/>
    </w:rPr>
  </w:style>
  <w:style w:type="paragraph" w:customStyle="1" w:styleId="par">
    <w:name w:val="par"/>
    <w:basedOn w:val="Normalny"/>
    <w:rsid w:val="001C0B0D"/>
    <w:pPr>
      <w:overflowPunct w:val="0"/>
      <w:autoSpaceDE w:val="0"/>
      <w:spacing w:after="120" w:line="240" w:lineRule="auto"/>
      <w:jc w:val="center"/>
      <w:textAlignment w:val="baseline"/>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BB2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6"/>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4E40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40DE"/>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4E40DE"/>
    <w:rPr>
      <w:vertAlign w:val="superscript"/>
    </w:rPr>
  </w:style>
  <w:style w:type="paragraph" w:styleId="Tekstdymka">
    <w:name w:val="Balloon Text"/>
    <w:basedOn w:val="Normalny"/>
    <w:link w:val="TekstdymkaZnak"/>
    <w:uiPriority w:val="99"/>
    <w:semiHidden/>
    <w:unhideWhenUsed/>
    <w:rsid w:val="00061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C04"/>
    <w:rPr>
      <w:rFonts w:ascii="Tahoma" w:eastAsia="Calibri" w:hAnsi="Tahoma" w:cs="Tahoma"/>
      <w:sz w:val="16"/>
      <w:szCs w:val="16"/>
      <w:lang w:eastAsia="ar-SA"/>
    </w:rPr>
  </w:style>
  <w:style w:type="paragraph" w:styleId="Akapitzlist">
    <w:name w:val="List Paragraph"/>
    <w:basedOn w:val="Normalny"/>
    <w:link w:val="AkapitzlistZnak"/>
    <w:uiPriority w:val="34"/>
    <w:qFormat/>
    <w:rsid w:val="00734EB6"/>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734EB6"/>
    <w:pPr>
      <w:suppressAutoHyphens w:val="0"/>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34EB6"/>
    <w:rPr>
      <w:rFonts w:ascii="Times New Roman" w:eastAsia="Times New Roman" w:hAnsi="Times New Roman" w:cs="Times New Roman"/>
      <w:sz w:val="20"/>
      <w:szCs w:val="20"/>
      <w:lang w:val="x-none"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34EB6"/>
    <w:rPr>
      <w:vertAlign w:val="superscript"/>
    </w:rPr>
  </w:style>
  <w:style w:type="paragraph" w:customStyle="1" w:styleId="Default">
    <w:name w:val="Default"/>
    <w:link w:val="DefaultZnak"/>
    <w:rsid w:val="00734EB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734EB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734EB6"/>
    <w:rPr>
      <w:sz w:val="16"/>
      <w:szCs w:val="16"/>
    </w:rPr>
  </w:style>
  <w:style w:type="character" w:styleId="Uwydatnienie">
    <w:name w:val="Emphasis"/>
    <w:uiPriority w:val="20"/>
    <w:qFormat/>
    <w:rsid w:val="00734EB6"/>
    <w:rPr>
      <w:i/>
      <w:iCs/>
    </w:rPr>
  </w:style>
  <w:style w:type="paragraph" w:styleId="Bezodstpw">
    <w:name w:val="No Spacing"/>
    <w:uiPriority w:val="1"/>
    <w:qFormat/>
    <w:rsid w:val="00734EB6"/>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734EB6"/>
  </w:style>
  <w:style w:type="paragraph" w:styleId="Zwykytekst">
    <w:name w:val="Plain Text"/>
    <w:basedOn w:val="Normalny"/>
    <w:link w:val="ZwykytekstZnak"/>
    <w:uiPriority w:val="99"/>
    <w:semiHidden/>
    <w:unhideWhenUsed/>
    <w:rsid w:val="00734EB6"/>
    <w:pPr>
      <w:suppressAutoHyphens w:val="0"/>
      <w:spacing w:after="0" w:line="240" w:lineRule="auto"/>
    </w:pPr>
    <w:rPr>
      <w:rFonts w:cs="Times New Roman"/>
      <w:sz w:val="18"/>
      <w:szCs w:val="21"/>
      <w:lang w:eastAsia="en-US"/>
    </w:rPr>
  </w:style>
  <w:style w:type="character" w:customStyle="1" w:styleId="ZwykytekstZnak">
    <w:name w:val="Zwykły tekst Znak"/>
    <w:basedOn w:val="Domylnaczcionkaakapitu"/>
    <w:link w:val="Zwykytekst"/>
    <w:uiPriority w:val="99"/>
    <w:semiHidden/>
    <w:rsid w:val="00734EB6"/>
    <w:rPr>
      <w:rFonts w:ascii="Calibri" w:eastAsia="Calibri" w:hAnsi="Calibri" w:cs="Times New Roman"/>
      <w:sz w:val="18"/>
      <w:szCs w:val="21"/>
    </w:rPr>
  </w:style>
  <w:style w:type="character" w:customStyle="1" w:styleId="Nagwek1Znak">
    <w:name w:val="Nagłówek 1 Znak"/>
    <w:basedOn w:val="Domylnaczcionkaakapitu"/>
    <w:link w:val="Nagwek1"/>
    <w:rsid w:val="005D3DC7"/>
    <w:rPr>
      <w:rFonts w:ascii="Cambria" w:eastAsia="Times New Roman" w:hAnsi="Cambria" w:cs="Times New Roman"/>
      <w:b/>
      <w:bCs/>
      <w:kern w:val="32"/>
      <w:sz w:val="32"/>
      <w:szCs w:val="32"/>
      <w:lang w:val="en-US"/>
    </w:rPr>
  </w:style>
  <w:style w:type="character" w:customStyle="1" w:styleId="Nagwek2Znak">
    <w:name w:val="Nagłówek 2 Znak"/>
    <w:basedOn w:val="Domylnaczcionkaakapitu"/>
    <w:link w:val="Nagwek2"/>
    <w:uiPriority w:val="9"/>
    <w:rsid w:val="005D3DC7"/>
    <w:rPr>
      <w:rFonts w:ascii="Cambria" w:eastAsia="Times New Roman" w:hAnsi="Cambria" w:cs="Times New Roman"/>
      <w:b/>
      <w:bCs/>
      <w:i/>
      <w:iCs/>
      <w:sz w:val="28"/>
      <w:szCs w:val="28"/>
      <w:lang w:val="en-US"/>
    </w:rPr>
  </w:style>
  <w:style w:type="character" w:customStyle="1" w:styleId="Nagwek3Znak">
    <w:name w:val="Nagłówek 3 Znak"/>
    <w:basedOn w:val="Domylnaczcionkaakapitu"/>
    <w:link w:val="Nagwek3"/>
    <w:uiPriority w:val="9"/>
    <w:rsid w:val="005D3DC7"/>
    <w:rPr>
      <w:rFonts w:ascii="Cambria" w:eastAsia="Times New Roman" w:hAnsi="Cambria" w:cs="Times New Roman"/>
      <w:b/>
      <w:bCs/>
      <w:sz w:val="26"/>
      <w:szCs w:val="26"/>
      <w:lang w:val="en-US" w:eastAsia="pl-PL"/>
    </w:rPr>
  </w:style>
  <w:style w:type="character" w:customStyle="1" w:styleId="Nagwek4Znak">
    <w:name w:val="Nagłówek 4 Znak"/>
    <w:basedOn w:val="Domylnaczcionkaakapitu"/>
    <w:link w:val="Nagwek4"/>
    <w:uiPriority w:val="9"/>
    <w:rsid w:val="005D3DC7"/>
    <w:rPr>
      <w:rFonts w:ascii="Arial Narrow" w:eastAsia="Times New Roman" w:hAnsi="Arial Narrow" w:cs="Times New Roman"/>
      <w:b/>
      <w:bCs/>
      <w:sz w:val="28"/>
      <w:szCs w:val="28"/>
      <w:lang w:val="en-US" w:eastAsia="pl-PL"/>
    </w:rPr>
  </w:style>
  <w:style w:type="character" w:customStyle="1" w:styleId="Nagwek5Znak">
    <w:name w:val="Nagłówek 5 Znak"/>
    <w:basedOn w:val="Domylnaczcionkaakapitu"/>
    <w:link w:val="Nagwek5"/>
    <w:uiPriority w:val="9"/>
    <w:rsid w:val="005D3DC7"/>
    <w:rPr>
      <w:rFonts w:ascii="Arial Narrow" w:eastAsia="Times New Roman" w:hAnsi="Arial Narrow" w:cs="Times New Roman"/>
      <w:b/>
      <w:bCs/>
      <w:i/>
      <w:iCs/>
      <w:sz w:val="26"/>
      <w:szCs w:val="26"/>
      <w:lang w:val="en-US" w:eastAsia="pl-PL"/>
    </w:rPr>
  </w:style>
  <w:style w:type="character" w:customStyle="1" w:styleId="Nagwek6Znak">
    <w:name w:val="Nagłówek 6 Znak"/>
    <w:basedOn w:val="Domylnaczcionkaakapitu"/>
    <w:link w:val="Nagwek6"/>
    <w:uiPriority w:val="9"/>
    <w:rsid w:val="005D3DC7"/>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rsid w:val="005D3DC7"/>
    <w:rPr>
      <w:rFonts w:eastAsia="Times New Roman"/>
      <w:sz w:val="24"/>
      <w:szCs w:val="24"/>
      <w:lang w:val="en-US"/>
    </w:rPr>
  </w:style>
  <w:style w:type="character" w:customStyle="1" w:styleId="Nagwek8Znak">
    <w:name w:val="Nagłówek 8 Znak"/>
    <w:basedOn w:val="Domylnaczcionkaakapitu"/>
    <w:link w:val="Nagwek8"/>
    <w:uiPriority w:val="9"/>
    <w:rsid w:val="005D3DC7"/>
    <w:rPr>
      <w:rFonts w:ascii="Arial Narrow" w:eastAsia="Times New Roman" w:hAnsi="Arial Narrow" w:cs="Times New Roman"/>
      <w:i/>
      <w:iCs/>
      <w:sz w:val="24"/>
      <w:szCs w:val="24"/>
      <w:lang w:val="en-US" w:eastAsia="pl-PL"/>
    </w:rPr>
  </w:style>
  <w:style w:type="character" w:customStyle="1" w:styleId="Nagwek9Znak">
    <w:name w:val="Nagłówek 9 Znak"/>
    <w:basedOn w:val="Domylnaczcionkaakapitu"/>
    <w:link w:val="Nagwek9"/>
    <w:uiPriority w:val="9"/>
    <w:rsid w:val="005D3DC7"/>
    <w:rPr>
      <w:rFonts w:ascii="Cambria" w:eastAsia="Times New Roman" w:hAnsi="Cambria" w:cs="Times New Roman"/>
      <w:sz w:val="24"/>
      <w:szCs w:val="24"/>
      <w:lang w:val="en-US" w:eastAsia="pl-PL"/>
    </w:rPr>
  </w:style>
  <w:style w:type="paragraph" w:customStyle="1" w:styleId="Nagwek11">
    <w:name w:val="Nagłówek 11"/>
    <w:basedOn w:val="Normalny"/>
    <w:next w:val="Normalny"/>
    <w:uiPriority w:val="9"/>
    <w:qFormat/>
    <w:rsid w:val="005D3DC7"/>
    <w:pPr>
      <w:keepNext/>
      <w:numPr>
        <w:numId w:val="1"/>
      </w:numPr>
      <w:tabs>
        <w:tab w:val="clear" w:pos="720"/>
      </w:tabs>
      <w:suppressAutoHyphens w:val="0"/>
      <w:spacing w:before="240" w:after="60" w:line="240" w:lineRule="auto"/>
      <w:ind w:left="1060" w:hanging="360"/>
      <w:outlineLvl w:val="0"/>
    </w:pPr>
    <w:rPr>
      <w:rFonts w:ascii="Cambria" w:eastAsia="Times New Roman" w:hAnsi="Cambria" w:cs="Times New Roman"/>
      <w:b/>
      <w:bCs/>
      <w:kern w:val="32"/>
      <w:sz w:val="32"/>
      <w:szCs w:val="32"/>
      <w:lang w:val="en-US" w:eastAsia="en-US"/>
    </w:rPr>
  </w:style>
  <w:style w:type="paragraph" w:customStyle="1" w:styleId="Nagwek21">
    <w:name w:val="Nagłówek 21"/>
    <w:basedOn w:val="Normalny"/>
    <w:next w:val="Normalny"/>
    <w:uiPriority w:val="9"/>
    <w:semiHidden/>
    <w:unhideWhenUsed/>
    <w:qFormat/>
    <w:rsid w:val="005D3DC7"/>
    <w:pPr>
      <w:keepNext/>
      <w:numPr>
        <w:ilvl w:val="1"/>
        <w:numId w:val="1"/>
      </w:numPr>
      <w:tabs>
        <w:tab w:val="clear" w:pos="1440"/>
      </w:tabs>
      <w:suppressAutoHyphens w:val="0"/>
      <w:spacing w:before="240" w:after="60" w:line="240" w:lineRule="auto"/>
      <w:ind w:left="1780" w:hanging="360"/>
      <w:outlineLvl w:val="1"/>
    </w:pPr>
    <w:rPr>
      <w:rFonts w:ascii="Cambria" w:eastAsia="Times New Roman" w:hAnsi="Cambria" w:cs="Times New Roman"/>
      <w:b/>
      <w:bCs/>
      <w:i/>
      <w:iCs/>
      <w:sz w:val="28"/>
      <w:szCs w:val="28"/>
      <w:lang w:val="en-US" w:eastAsia="pl-PL"/>
    </w:rPr>
  </w:style>
  <w:style w:type="paragraph" w:customStyle="1" w:styleId="Nagwek31">
    <w:name w:val="Nagłówek 31"/>
    <w:basedOn w:val="Normalny"/>
    <w:next w:val="Normalny"/>
    <w:uiPriority w:val="9"/>
    <w:semiHidden/>
    <w:unhideWhenUsed/>
    <w:qFormat/>
    <w:rsid w:val="005D3DC7"/>
    <w:pPr>
      <w:keepNext/>
      <w:numPr>
        <w:ilvl w:val="2"/>
        <w:numId w:val="1"/>
      </w:numPr>
      <w:tabs>
        <w:tab w:val="clear" w:pos="2160"/>
      </w:tabs>
      <w:suppressAutoHyphens w:val="0"/>
      <w:spacing w:before="240" w:after="60" w:line="240" w:lineRule="auto"/>
      <w:ind w:left="2500" w:hanging="360"/>
      <w:outlineLvl w:val="2"/>
    </w:pPr>
    <w:rPr>
      <w:rFonts w:ascii="Cambria" w:eastAsia="Times New Roman" w:hAnsi="Cambria" w:cs="Times New Roman"/>
      <w:b/>
      <w:bCs/>
      <w:sz w:val="26"/>
      <w:szCs w:val="26"/>
      <w:lang w:val="en-US" w:eastAsia="pl-PL"/>
    </w:rPr>
  </w:style>
  <w:style w:type="paragraph" w:customStyle="1" w:styleId="Nagwek41">
    <w:name w:val="Nagłówek 41"/>
    <w:basedOn w:val="Normalny"/>
    <w:next w:val="Normalny"/>
    <w:uiPriority w:val="9"/>
    <w:semiHidden/>
    <w:unhideWhenUsed/>
    <w:qFormat/>
    <w:rsid w:val="005D3DC7"/>
    <w:pPr>
      <w:keepNext/>
      <w:numPr>
        <w:ilvl w:val="3"/>
        <w:numId w:val="1"/>
      </w:numPr>
      <w:tabs>
        <w:tab w:val="clear" w:pos="2880"/>
      </w:tabs>
      <w:suppressAutoHyphens w:val="0"/>
      <w:spacing w:before="240" w:after="60" w:line="240" w:lineRule="auto"/>
      <w:ind w:left="3220" w:hanging="360"/>
      <w:outlineLvl w:val="3"/>
    </w:pPr>
    <w:rPr>
      <w:rFonts w:eastAsia="Times New Roman" w:cs="Times New Roman"/>
      <w:b/>
      <w:bCs/>
      <w:sz w:val="28"/>
      <w:szCs w:val="28"/>
      <w:lang w:val="en-US" w:eastAsia="pl-PL"/>
    </w:rPr>
  </w:style>
  <w:style w:type="paragraph" w:customStyle="1" w:styleId="Nagwek51">
    <w:name w:val="Nagłówek 51"/>
    <w:basedOn w:val="Normalny"/>
    <w:next w:val="Normalny"/>
    <w:uiPriority w:val="9"/>
    <w:semiHidden/>
    <w:unhideWhenUsed/>
    <w:qFormat/>
    <w:rsid w:val="005D3DC7"/>
    <w:pPr>
      <w:numPr>
        <w:ilvl w:val="4"/>
        <w:numId w:val="1"/>
      </w:numPr>
      <w:tabs>
        <w:tab w:val="clear" w:pos="3600"/>
      </w:tabs>
      <w:suppressAutoHyphens w:val="0"/>
      <w:spacing w:before="240" w:after="60" w:line="240" w:lineRule="auto"/>
      <w:ind w:left="3940" w:hanging="360"/>
      <w:outlineLvl w:val="4"/>
    </w:pPr>
    <w:rPr>
      <w:rFonts w:eastAsia="Times New Roman" w:cs="Times New Roman"/>
      <w:b/>
      <w:bCs/>
      <w:i/>
      <w:iCs/>
      <w:sz w:val="26"/>
      <w:szCs w:val="26"/>
      <w:lang w:val="en-US" w:eastAsia="pl-PL"/>
    </w:rPr>
  </w:style>
  <w:style w:type="paragraph" w:customStyle="1" w:styleId="Nagwek71">
    <w:name w:val="Nagłówek 71"/>
    <w:basedOn w:val="Normalny"/>
    <w:next w:val="Normalny"/>
    <w:uiPriority w:val="9"/>
    <w:semiHidden/>
    <w:unhideWhenUsed/>
    <w:qFormat/>
    <w:rsid w:val="005D3DC7"/>
    <w:pPr>
      <w:numPr>
        <w:ilvl w:val="6"/>
        <w:numId w:val="1"/>
      </w:numPr>
      <w:tabs>
        <w:tab w:val="clear" w:pos="5040"/>
      </w:tabs>
      <w:suppressAutoHyphens w:val="0"/>
      <w:spacing w:before="240" w:after="60" w:line="240" w:lineRule="auto"/>
      <w:ind w:left="5380" w:hanging="360"/>
      <w:outlineLvl w:val="6"/>
    </w:pPr>
    <w:rPr>
      <w:rFonts w:eastAsia="Times New Roman" w:cs="Times New Roman"/>
      <w:sz w:val="24"/>
      <w:szCs w:val="24"/>
      <w:lang w:val="en-US" w:eastAsia="pl-PL"/>
    </w:rPr>
  </w:style>
  <w:style w:type="paragraph" w:customStyle="1" w:styleId="Nagwek81">
    <w:name w:val="Nagłówek 81"/>
    <w:basedOn w:val="Normalny"/>
    <w:next w:val="Normalny"/>
    <w:uiPriority w:val="9"/>
    <w:semiHidden/>
    <w:unhideWhenUsed/>
    <w:qFormat/>
    <w:rsid w:val="005D3DC7"/>
    <w:pPr>
      <w:numPr>
        <w:ilvl w:val="7"/>
        <w:numId w:val="1"/>
      </w:numPr>
      <w:tabs>
        <w:tab w:val="clear" w:pos="5760"/>
      </w:tabs>
      <w:suppressAutoHyphens w:val="0"/>
      <w:spacing w:before="240" w:after="60" w:line="240" w:lineRule="auto"/>
      <w:ind w:left="6100" w:hanging="360"/>
      <w:outlineLvl w:val="7"/>
    </w:pPr>
    <w:rPr>
      <w:rFonts w:eastAsia="Times New Roman" w:cs="Times New Roman"/>
      <w:i/>
      <w:iCs/>
      <w:sz w:val="24"/>
      <w:szCs w:val="24"/>
      <w:lang w:val="en-US" w:eastAsia="pl-PL"/>
    </w:rPr>
  </w:style>
  <w:style w:type="paragraph" w:customStyle="1" w:styleId="Nagwek91">
    <w:name w:val="Nagłówek 91"/>
    <w:basedOn w:val="Normalny"/>
    <w:next w:val="Normalny"/>
    <w:uiPriority w:val="9"/>
    <w:semiHidden/>
    <w:unhideWhenUsed/>
    <w:qFormat/>
    <w:rsid w:val="005D3DC7"/>
    <w:pPr>
      <w:numPr>
        <w:ilvl w:val="8"/>
        <w:numId w:val="1"/>
      </w:numPr>
      <w:tabs>
        <w:tab w:val="clear" w:pos="6480"/>
      </w:tabs>
      <w:suppressAutoHyphens w:val="0"/>
      <w:spacing w:before="240" w:after="60" w:line="240" w:lineRule="auto"/>
      <w:ind w:left="6820" w:hanging="360"/>
      <w:outlineLvl w:val="8"/>
    </w:pPr>
    <w:rPr>
      <w:rFonts w:ascii="Cambria" w:eastAsia="Times New Roman" w:hAnsi="Cambria" w:cs="Times New Roman"/>
      <w:sz w:val="24"/>
      <w:szCs w:val="24"/>
      <w:lang w:val="en-US" w:eastAsia="pl-PL"/>
    </w:rPr>
  </w:style>
  <w:style w:type="character" w:styleId="Tekstzastpczy">
    <w:name w:val="Placeholder Text"/>
    <w:basedOn w:val="Domylnaczcionkaakapitu"/>
    <w:uiPriority w:val="99"/>
    <w:semiHidden/>
    <w:rsid w:val="005D3DC7"/>
    <w:rPr>
      <w:color w:val="808080"/>
    </w:rPr>
  </w:style>
  <w:style w:type="table" w:styleId="Tabela-Siatka">
    <w:name w:val="Table Grid"/>
    <w:basedOn w:val="Standardowy"/>
    <w:uiPriority w:val="59"/>
    <w:rsid w:val="005D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D3DC7"/>
    <w:rPr>
      <w:rFonts w:asciiTheme="majorHAnsi" w:eastAsiaTheme="majorEastAsia" w:hAnsiTheme="majorHAnsi" w:cstheme="majorBidi"/>
      <w:b/>
      <w:bCs/>
      <w:color w:val="365F91" w:themeColor="accent1" w:themeShade="BF"/>
      <w:sz w:val="28"/>
      <w:szCs w:val="28"/>
      <w:lang w:eastAsia="pl-PL"/>
    </w:rPr>
  </w:style>
  <w:style w:type="character" w:customStyle="1" w:styleId="Nagwek2Znak1">
    <w:name w:val="Nagłówek 2 Znak1"/>
    <w:basedOn w:val="Domylnaczcionkaakapitu"/>
    <w:uiPriority w:val="9"/>
    <w:semiHidden/>
    <w:rsid w:val="005D3DC7"/>
    <w:rPr>
      <w:rFonts w:asciiTheme="majorHAnsi" w:eastAsiaTheme="majorEastAsia" w:hAnsiTheme="majorHAnsi" w:cstheme="majorBidi"/>
      <w:b/>
      <w:bCs/>
      <w:color w:val="4F81BD" w:themeColor="accent1"/>
      <w:sz w:val="26"/>
      <w:szCs w:val="26"/>
      <w:lang w:eastAsia="pl-PL"/>
    </w:rPr>
  </w:style>
  <w:style w:type="character" w:customStyle="1" w:styleId="Nagwek3Znak1">
    <w:name w:val="Nagłówek 3 Znak1"/>
    <w:basedOn w:val="Domylnaczcionkaakapitu"/>
    <w:uiPriority w:val="9"/>
    <w:semiHidden/>
    <w:rsid w:val="005D3DC7"/>
    <w:rPr>
      <w:rFonts w:asciiTheme="majorHAnsi" w:eastAsiaTheme="majorEastAsia" w:hAnsiTheme="majorHAnsi" w:cstheme="majorBidi"/>
      <w:b/>
      <w:bCs/>
      <w:color w:val="4F81BD" w:themeColor="accent1"/>
      <w:sz w:val="24"/>
      <w:szCs w:val="24"/>
      <w:lang w:eastAsia="pl-PL"/>
    </w:rPr>
  </w:style>
  <w:style w:type="character" w:customStyle="1" w:styleId="Nagwek4Znak1">
    <w:name w:val="Nagłówek 4 Znak1"/>
    <w:basedOn w:val="Domylnaczcionkaakapitu"/>
    <w:uiPriority w:val="9"/>
    <w:semiHidden/>
    <w:rsid w:val="005D3DC7"/>
    <w:rPr>
      <w:rFonts w:asciiTheme="majorHAnsi" w:eastAsiaTheme="majorEastAsia" w:hAnsiTheme="majorHAnsi" w:cstheme="majorBidi"/>
      <w:b/>
      <w:bCs/>
      <w:i/>
      <w:iCs/>
      <w:color w:val="4F81BD" w:themeColor="accent1"/>
      <w:sz w:val="24"/>
      <w:szCs w:val="24"/>
      <w:lang w:eastAsia="pl-PL"/>
    </w:rPr>
  </w:style>
  <w:style w:type="character" w:customStyle="1" w:styleId="Nagwek5Znak1">
    <w:name w:val="Nagłówek 5 Znak1"/>
    <w:basedOn w:val="Domylnaczcionkaakapitu"/>
    <w:uiPriority w:val="9"/>
    <w:semiHidden/>
    <w:rsid w:val="005D3DC7"/>
    <w:rPr>
      <w:rFonts w:asciiTheme="majorHAnsi" w:eastAsiaTheme="majorEastAsia" w:hAnsiTheme="majorHAnsi" w:cstheme="majorBidi"/>
      <w:color w:val="243F60" w:themeColor="accent1" w:themeShade="7F"/>
      <w:sz w:val="24"/>
      <w:szCs w:val="24"/>
      <w:lang w:eastAsia="pl-PL"/>
    </w:rPr>
  </w:style>
  <w:style w:type="character" w:customStyle="1" w:styleId="Nagwek7Znak1">
    <w:name w:val="Nagłówek 7 Znak1"/>
    <w:basedOn w:val="Domylnaczcionkaakapitu"/>
    <w:uiPriority w:val="9"/>
    <w:semiHidden/>
    <w:rsid w:val="005D3DC7"/>
    <w:rPr>
      <w:rFonts w:asciiTheme="majorHAnsi" w:eastAsiaTheme="majorEastAsia" w:hAnsiTheme="majorHAnsi" w:cstheme="majorBidi"/>
      <w:i/>
      <w:iCs/>
      <w:color w:val="404040" w:themeColor="text1" w:themeTint="BF"/>
      <w:sz w:val="24"/>
      <w:szCs w:val="24"/>
      <w:lang w:eastAsia="pl-PL"/>
    </w:rPr>
  </w:style>
  <w:style w:type="character" w:customStyle="1" w:styleId="Nagwek8Znak1">
    <w:name w:val="Nagłówek 8 Znak1"/>
    <w:basedOn w:val="Domylnaczcionkaakapitu"/>
    <w:uiPriority w:val="9"/>
    <w:semiHidden/>
    <w:rsid w:val="005D3DC7"/>
    <w:rPr>
      <w:rFonts w:asciiTheme="majorHAnsi" w:eastAsiaTheme="majorEastAsia" w:hAnsiTheme="majorHAnsi" w:cstheme="majorBidi"/>
      <w:color w:val="404040" w:themeColor="text1" w:themeTint="BF"/>
      <w:lang w:eastAsia="pl-PL"/>
    </w:rPr>
  </w:style>
  <w:style w:type="character" w:customStyle="1" w:styleId="Nagwek9Znak1">
    <w:name w:val="Nagłówek 9 Znak1"/>
    <w:basedOn w:val="Domylnaczcionkaakapitu"/>
    <w:uiPriority w:val="9"/>
    <w:semiHidden/>
    <w:rsid w:val="005D3DC7"/>
    <w:rPr>
      <w:rFonts w:asciiTheme="majorHAnsi" w:eastAsiaTheme="majorEastAsia" w:hAnsiTheme="majorHAnsi" w:cstheme="majorBidi"/>
      <w:i/>
      <w:iCs/>
      <w:color w:val="404040" w:themeColor="text1" w:themeTint="BF"/>
      <w:lang w:eastAsia="pl-PL"/>
    </w:rPr>
  </w:style>
  <w:style w:type="paragraph" w:styleId="Tekstkomentarza">
    <w:name w:val="annotation text"/>
    <w:basedOn w:val="Normalny"/>
    <w:link w:val="TekstkomentarzaZnak"/>
    <w:unhideWhenUsed/>
    <w:rsid w:val="005D3DC7"/>
    <w:pPr>
      <w:suppressAutoHyphens w:val="0"/>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uiPriority w:val="99"/>
    <w:rsid w:val="005D3DC7"/>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3DC7"/>
    <w:rPr>
      <w:b/>
      <w:bCs/>
    </w:rPr>
  </w:style>
  <w:style w:type="character" w:customStyle="1" w:styleId="TematkomentarzaZnak">
    <w:name w:val="Temat komentarza Znak"/>
    <w:basedOn w:val="TekstkomentarzaZnak"/>
    <w:link w:val="Tematkomentarza"/>
    <w:uiPriority w:val="99"/>
    <w:semiHidden/>
    <w:rsid w:val="005D3DC7"/>
    <w:rPr>
      <w:rFonts w:ascii="Arial Narrow" w:eastAsia="Times New Roman" w:hAnsi="Arial Narrow" w:cs="Times New Roman"/>
      <w:b/>
      <w:bCs/>
      <w:sz w:val="20"/>
      <w:szCs w:val="20"/>
      <w:lang w:eastAsia="pl-PL"/>
    </w:rPr>
  </w:style>
  <w:style w:type="character" w:styleId="Pogrubienie">
    <w:name w:val="Strong"/>
    <w:basedOn w:val="Domylnaczcionkaakapitu"/>
    <w:uiPriority w:val="22"/>
    <w:qFormat/>
    <w:rsid w:val="005D3DC7"/>
    <w:rPr>
      <w:b/>
      <w:bCs/>
    </w:rPr>
  </w:style>
  <w:style w:type="character" w:customStyle="1" w:styleId="AkapitzlistZnak">
    <w:name w:val="Akapit z listą Znak"/>
    <w:link w:val="Akapitzlist"/>
    <w:uiPriority w:val="34"/>
    <w:locked/>
    <w:rsid w:val="005D3DC7"/>
    <w:rPr>
      <w:rFonts w:ascii="Times New Roman" w:eastAsia="Times New Roman" w:hAnsi="Times New Roman" w:cs="Times New Roman"/>
      <w:sz w:val="24"/>
      <w:szCs w:val="24"/>
      <w:lang w:eastAsia="pl-PL"/>
    </w:rPr>
  </w:style>
  <w:style w:type="paragraph" w:customStyle="1" w:styleId="xxxmsonormal">
    <w:name w:val="x_x_x_msonormal"/>
    <w:basedOn w:val="Normalny"/>
    <w:uiPriority w:val="99"/>
    <w:rsid w:val="005D3DC7"/>
    <w:pPr>
      <w:suppressAutoHyphens w:val="0"/>
      <w:spacing w:after="0" w:line="240" w:lineRule="auto"/>
    </w:pPr>
    <w:rPr>
      <w:rFonts w:ascii="Times New Roman" w:eastAsiaTheme="minorEastAsia" w:hAnsi="Times New Roman" w:cs="Times New Roman"/>
      <w:color w:val="000000"/>
      <w:sz w:val="24"/>
      <w:szCs w:val="24"/>
      <w:lang w:eastAsia="pl-PL"/>
    </w:rPr>
  </w:style>
  <w:style w:type="paragraph" w:styleId="Poprawka">
    <w:name w:val="Revision"/>
    <w:hidden/>
    <w:uiPriority w:val="99"/>
    <w:semiHidden/>
    <w:rsid w:val="005D3DC7"/>
    <w:pPr>
      <w:spacing w:after="0" w:line="240" w:lineRule="auto"/>
    </w:pPr>
    <w:rPr>
      <w:rFonts w:ascii="Arial Narrow" w:eastAsia="Times New Roman" w:hAnsi="Arial Narrow" w:cs="Times New Roman"/>
      <w:sz w:val="24"/>
      <w:szCs w:val="24"/>
      <w:lang w:eastAsia="pl-PL"/>
    </w:rPr>
  </w:style>
  <w:style w:type="character" w:customStyle="1" w:styleId="xbe">
    <w:name w:val="_xbe"/>
    <w:basedOn w:val="Domylnaczcionkaakapitu"/>
    <w:rsid w:val="005D3DC7"/>
  </w:style>
  <w:style w:type="character" w:customStyle="1" w:styleId="DefaultZnak">
    <w:name w:val="Default Znak"/>
    <w:link w:val="Default"/>
    <w:locked/>
    <w:rsid w:val="005D3DC7"/>
    <w:rPr>
      <w:rFonts w:ascii="Arial" w:eastAsia="Times New Roman" w:hAnsi="Arial" w:cs="Arial"/>
      <w:color w:val="000000"/>
      <w:sz w:val="24"/>
      <w:szCs w:val="24"/>
      <w:lang w:eastAsia="pl-PL"/>
    </w:rPr>
  </w:style>
  <w:style w:type="character" w:styleId="UyteHipercze">
    <w:name w:val="FollowedHyperlink"/>
    <w:basedOn w:val="Domylnaczcionkaakapitu"/>
    <w:uiPriority w:val="99"/>
    <w:semiHidden/>
    <w:unhideWhenUsed/>
    <w:rsid w:val="005D3DC7"/>
    <w:rPr>
      <w:color w:val="800080" w:themeColor="followedHyperlink"/>
      <w:u w:val="single"/>
    </w:rPr>
  </w:style>
  <w:style w:type="numbering" w:customStyle="1" w:styleId="Bezlisty1">
    <w:name w:val="Bez listy1"/>
    <w:next w:val="Bezlisty"/>
    <w:uiPriority w:val="99"/>
    <w:semiHidden/>
    <w:unhideWhenUsed/>
    <w:rsid w:val="00F75169"/>
  </w:style>
  <w:style w:type="paragraph" w:customStyle="1" w:styleId="Nagwek10">
    <w:name w:val="Nagłówek1"/>
    <w:basedOn w:val="Normalny"/>
    <w:next w:val="Normalny"/>
    <w:rsid w:val="00540984"/>
    <w:pPr>
      <w:keepNext/>
      <w:suppressAutoHyphens w:val="0"/>
      <w:spacing w:before="240" w:after="120" w:line="240" w:lineRule="auto"/>
    </w:pPr>
    <w:rPr>
      <w:rFonts w:ascii="Arial" w:eastAsia="Times New Roman" w:hAnsi="Arial" w:cs="Times New Roman"/>
      <w:sz w:val="28"/>
      <w:szCs w:val="28"/>
      <w:lang w:eastAsia="pl-PL"/>
    </w:rPr>
  </w:style>
  <w:style w:type="paragraph" w:styleId="Tekstpodstawowy">
    <w:name w:val="Body Text"/>
    <w:basedOn w:val="Normalny"/>
    <w:link w:val="TekstpodstawowyZnak"/>
    <w:uiPriority w:val="99"/>
    <w:rsid w:val="004D611C"/>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D611C"/>
    <w:rPr>
      <w:rFonts w:ascii="Times New Roman" w:eastAsia="Times New Roman" w:hAnsi="Times New Roman" w:cs="Times New Roman"/>
      <w:sz w:val="24"/>
      <w:szCs w:val="24"/>
      <w:lang w:eastAsia="pl-PL"/>
    </w:rPr>
  </w:style>
  <w:style w:type="paragraph" w:customStyle="1" w:styleId="SOP">
    <w:name w:val="SOP"/>
    <w:basedOn w:val="Tekstpodstawowy3"/>
    <w:uiPriority w:val="99"/>
    <w:rsid w:val="004D611C"/>
    <w:pPr>
      <w:widowControl w:val="0"/>
      <w:suppressAutoHyphens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4D611C"/>
    <w:pPr>
      <w:spacing w:after="120"/>
    </w:pPr>
    <w:rPr>
      <w:sz w:val="16"/>
      <w:szCs w:val="16"/>
    </w:rPr>
  </w:style>
  <w:style w:type="character" w:customStyle="1" w:styleId="Tekstpodstawowy3Znak">
    <w:name w:val="Tekst podstawowy 3 Znak"/>
    <w:basedOn w:val="Domylnaczcionkaakapitu"/>
    <w:link w:val="Tekstpodstawowy3"/>
    <w:uiPriority w:val="99"/>
    <w:semiHidden/>
    <w:rsid w:val="004D611C"/>
    <w:rPr>
      <w:rFonts w:ascii="Calibri" w:eastAsia="Calibri" w:hAnsi="Calibri" w:cs="Calibri"/>
      <w:sz w:val="16"/>
      <w:szCs w:val="16"/>
      <w:lang w:eastAsia="ar-SA"/>
    </w:rPr>
  </w:style>
  <w:style w:type="paragraph" w:customStyle="1" w:styleId="CM1">
    <w:name w:val="CM1"/>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tbl-txt">
    <w:name w:val="tbl-txt"/>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IC-InclusionsInd1">
    <w:name w:val="ISIC-Inclusions Ind1"/>
    <w:basedOn w:val="Normalny"/>
    <w:rsid w:val="00114F4D"/>
    <w:pPr>
      <w:widowControl w:val="0"/>
      <w:tabs>
        <w:tab w:val="num" w:pos="1440"/>
      </w:tabs>
      <w:suppressAutoHyphens w:val="0"/>
      <w:spacing w:after="0" w:line="240" w:lineRule="auto"/>
      <w:ind w:left="1332" w:hanging="252"/>
      <w:jc w:val="both"/>
    </w:pPr>
    <w:rPr>
      <w:rFonts w:ascii="Times New Roman" w:eastAsia="Times New Roman" w:hAnsi="Times New Roman" w:cs="Times New Roman"/>
      <w:sz w:val="20"/>
      <w:szCs w:val="20"/>
      <w:lang w:val="en-US" w:eastAsia="en-US"/>
    </w:rPr>
  </w:style>
  <w:style w:type="character" w:customStyle="1" w:styleId="highlight">
    <w:name w:val="highlight"/>
    <w:basedOn w:val="Domylnaczcionkaakapitu"/>
    <w:rsid w:val="00114F4D"/>
  </w:style>
  <w:style w:type="paragraph" w:styleId="Tekstpodstawowy2">
    <w:name w:val="Body Text 2"/>
    <w:basedOn w:val="Normalny"/>
    <w:link w:val="Tekstpodstawowy2Znak"/>
    <w:rsid w:val="00114F4D"/>
    <w:pPr>
      <w:suppressAutoHyphens w:val="0"/>
      <w:spacing w:after="120" w:line="480" w:lineRule="auto"/>
    </w:pPr>
    <w:rPr>
      <w:rFonts w:ascii="Times New Roman" w:eastAsia="Times New Roman" w:hAnsi="Times New Roman" w:cs="Times New Roman"/>
      <w:sz w:val="24"/>
      <w:szCs w:val="24"/>
      <w:lang w:val="en-US" w:eastAsia="pl-PL"/>
    </w:rPr>
  </w:style>
  <w:style w:type="character" w:customStyle="1" w:styleId="Tekstpodstawowy2Znak">
    <w:name w:val="Tekst podstawowy 2 Znak"/>
    <w:basedOn w:val="Domylnaczcionkaakapitu"/>
    <w:link w:val="Tekstpodstawowy2"/>
    <w:rsid w:val="00114F4D"/>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114F4D"/>
    <w:pPr>
      <w:widowControl w:val="0"/>
      <w:numPr>
        <w:numId w:val="2"/>
      </w:numPr>
      <w:suppressAutoHyphens w:val="0"/>
      <w:autoSpaceDE w:val="0"/>
      <w:autoSpaceDN w:val="0"/>
      <w:spacing w:after="0" w:line="240" w:lineRule="auto"/>
      <w:jc w:val="both"/>
    </w:pPr>
    <w:rPr>
      <w:rFonts w:ascii="Times New Roman" w:eastAsia="Times New Roman" w:hAnsi="Times New Roman" w:cs="Times New Roman"/>
      <w:sz w:val="20"/>
      <w:szCs w:val="20"/>
      <w:lang w:val="en-US" w:eastAsia="pl-PL"/>
    </w:rPr>
  </w:style>
  <w:style w:type="paragraph" w:customStyle="1" w:styleId="ISIC-Inclusions">
    <w:name w:val="ISIC-Inclusions"/>
    <w:basedOn w:val="Normalny"/>
    <w:rsid w:val="00114F4D"/>
    <w:pPr>
      <w:widowControl w:val="0"/>
      <w:suppressAutoHyphens w:val="0"/>
      <w:spacing w:after="0" w:line="240" w:lineRule="auto"/>
      <w:ind w:left="720"/>
      <w:jc w:val="both"/>
    </w:pPr>
    <w:rPr>
      <w:rFonts w:ascii="Times New Roman" w:eastAsia="Times New Roman" w:hAnsi="Times New Roman" w:cs="Times New Roman"/>
      <w:sz w:val="20"/>
      <w:szCs w:val="20"/>
      <w:lang w:val="en-US" w:eastAsia="en-US"/>
    </w:rPr>
  </w:style>
  <w:style w:type="paragraph" w:customStyle="1" w:styleId="Normalny1">
    <w:name w:val="Normalny1"/>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114F4D"/>
    <w:pPr>
      <w:spacing w:line="276" w:lineRule="auto"/>
      <w:ind w:left="360" w:hanging="360"/>
      <w:jc w:val="both"/>
      <w:outlineLvl w:val="9"/>
    </w:pPr>
    <w:rPr>
      <w:rFonts w:asciiTheme="majorHAnsi" w:eastAsiaTheme="majorEastAsia" w:hAnsiTheme="majorHAnsi" w:cstheme="majorBidi"/>
      <w:iCs/>
      <w:color w:val="365F91" w:themeColor="accent1" w:themeShade="BF"/>
      <w:kern w:val="0"/>
      <w:sz w:val="28"/>
      <w:szCs w:val="28"/>
      <w:lang w:val="pl-PL"/>
    </w:rPr>
  </w:style>
  <w:style w:type="paragraph" w:styleId="Spistreci2">
    <w:name w:val="toc 2"/>
    <w:basedOn w:val="Normalny"/>
    <w:next w:val="Normalny"/>
    <w:autoRedefine/>
    <w:uiPriority w:val="39"/>
    <w:unhideWhenUsed/>
    <w:qFormat/>
    <w:rsid w:val="00114F4D"/>
    <w:pPr>
      <w:suppressAutoHyphens w:val="0"/>
      <w:spacing w:after="100"/>
      <w:ind w:left="220"/>
    </w:pPr>
    <w:rPr>
      <w:rFonts w:asciiTheme="minorHAnsi" w:eastAsiaTheme="minorEastAsia" w:hAnsiTheme="minorHAnsi" w:cstheme="minorBidi"/>
      <w:lang w:eastAsia="en-US"/>
    </w:rPr>
  </w:style>
  <w:style w:type="paragraph" w:styleId="Spistreci1">
    <w:name w:val="toc 1"/>
    <w:basedOn w:val="Normalny"/>
    <w:next w:val="Normalny"/>
    <w:autoRedefine/>
    <w:uiPriority w:val="39"/>
    <w:unhideWhenUsed/>
    <w:qFormat/>
    <w:rsid w:val="00114F4D"/>
    <w:pPr>
      <w:tabs>
        <w:tab w:val="left" w:pos="440"/>
        <w:tab w:val="right" w:leader="dot" w:pos="9062"/>
      </w:tabs>
      <w:suppressAutoHyphens w:val="0"/>
      <w:spacing w:after="100"/>
    </w:pPr>
    <w:rPr>
      <w:rFonts w:ascii="Verdana" w:eastAsiaTheme="minorEastAsia" w:hAnsi="Verdana" w:cs="Verdana"/>
      <w:b/>
      <w:bCs/>
      <w:sz w:val="20"/>
      <w:szCs w:val="20"/>
      <w:lang w:eastAsia="en-US"/>
    </w:rPr>
  </w:style>
  <w:style w:type="paragraph" w:styleId="Spistreci3">
    <w:name w:val="toc 3"/>
    <w:basedOn w:val="Normalny"/>
    <w:next w:val="Normalny"/>
    <w:autoRedefine/>
    <w:uiPriority w:val="39"/>
    <w:unhideWhenUsed/>
    <w:qFormat/>
    <w:rsid w:val="00114F4D"/>
    <w:pPr>
      <w:tabs>
        <w:tab w:val="left" w:pos="880"/>
        <w:tab w:val="right" w:leader="dot" w:pos="9062"/>
      </w:tabs>
      <w:suppressAutoHyphens w:val="0"/>
      <w:spacing w:after="100"/>
      <w:ind w:left="440"/>
      <w:jc w:val="both"/>
    </w:pPr>
    <w:rPr>
      <w:rFonts w:asciiTheme="minorHAnsi" w:eastAsiaTheme="minorEastAsia" w:hAnsiTheme="minorHAnsi" w:cstheme="minorBidi"/>
      <w:lang w:eastAsia="en-US"/>
    </w:rPr>
  </w:style>
  <w:style w:type="paragraph" w:styleId="Tytu">
    <w:name w:val="Title"/>
    <w:basedOn w:val="Normalny"/>
    <w:next w:val="Normalny"/>
    <w:link w:val="TytuZnak"/>
    <w:uiPriority w:val="10"/>
    <w:qFormat/>
    <w:rsid w:val="00114F4D"/>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14F4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14F4D"/>
    <w:pPr>
      <w:numPr>
        <w:numId w:val="66"/>
      </w:numPr>
      <w:suppressAutoHyphens w:val="0"/>
      <w:spacing w:before="240" w:after="320"/>
      <w:jc w:val="both"/>
    </w:pPr>
    <w:rPr>
      <w:rFonts w:ascii="Verdana" w:eastAsiaTheme="majorEastAsia" w:hAnsi="Verdana" w:cstheme="majorBidi"/>
      <w:b/>
      <w:iCs/>
      <w:sz w:val="20"/>
      <w:szCs w:val="24"/>
      <w:lang w:eastAsia="en-US"/>
    </w:rPr>
  </w:style>
  <w:style w:type="character" w:customStyle="1" w:styleId="PodtytuZnak">
    <w:name w:val="Podtytuł Znak"/>
    <w:basedOn w:val="Domylnaczcionkaakapitu"/>
    <w:link w:val="Podtytu"/>
    <w:uiPriority w:val="11"/>
    <w:rsid w:val="00114F4D"/>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114F4D"/>
    <w:pPr>
      <w:suppressAutoHyphens w:val="0"/>
      <w:spacing w:after="100"/>
      <w:ind w:left="660"/>
    </w:pPr>
    <w:rPr>
      <w:rFonts w:asciiTheme="minorHAnsi" w:eastAsiaTheme="minorHAnsi" w:hAnsiTheme="minorHAnsi" w:cstheme="minorBidi"/>
      <w:lang w:eastAsia="en-US"/>
    </w:rPr>
  </w:style>
  <w:style w:type="paragraph" w:styleId="Spistreci5">
    <w:name w:val="toc 5"/>
    <w:basedOn w:val="Normalny"/>
    <w:next w:val="Normalny"/>
    <w:autoRedefine/>
    <w:uiPriority w:val="39"/>
    <w:unhideWhenUsed/>
    <w:rsid w:val="00114F4D"/>
    <w:pPr>
      <w:suppressAutoHyphens w:val="0"/>
      <w:spacing w:after="100"/>
      <w:ind w:left="880"/>
    </w:pPr>
    <w:rPr>
      <w:rFonts w:asciiTheme="minorHAnsi" w:eastAsiaTheme="minorHAnsi" w:hAnsiTheme="minorHAnsi" w:cstheme="minorBidi"/>
      <w:lang w:eastAsia="en-US"/>
    </w:rPr>
  </w:style>
  <w:style w:type="paragraph" w:styleId="Spistreci6">
    <w:name w:val="toc 6"/>
    <w:basedOn w:val="Normalny"/>
    <w:next w:val="Normalny"/>
    <w:autoRedefine/>
    <w:uiPriority w:val="39"/>
    <w:unhideWhenUsed/>
    <w:rsid w:val="00114F4D"/>
    <w:pPr>
      <w:suppressAutoHyphens w:val="0"/>
      <w:spacing w:after="100"/>
      <w:ind w:left="1100"/>
    </w:pPr>
    <w:rPr>
      <w:rFonts w:asciiTheme="minorHAnsi" w:eastAsiaTheme="minorHAnsi" w:hAnsiTheme="minorHAnsi" w:cstheme="minorBidi"/>
      <w:lang w:eastAsia="en-US"/>
    </w:rPr>
  </w:style>
  <w:style w:type="paragraph" w:styleId="Spistreci7">
    <w:name w:val="toc 7"/>
    <w:basedOn w:val="Normalny"/>
    <w:next w:val="Normalny"/>
    <w:autoRedefine/>
    <w:uiPriority w:val="39"/>
    <w:unhideWhenUsed/>
    <w:rsid w:val="00114F4D"/>
    <w:pPr>
      <w:suppressAutoHyphens w:val="0"/>
      <w:spacing w:after="100"/>
      <w:ind w:left="1320"/>
    </w:pPr>
    <w:rPr>
      <w:rFonts w:asciiTheme="minorHAnsi" w:eastAsiaTheme="minorHAnsi" w:hAnsiTheme="minorHAnsi" w:cstheme="minorBidi"/>
      <w:lang w:eastAsia="en-US"/>
    </w:rPr>
  </w:style>
  <w:style w:type="paragraph" w:styleId="Spistreci8">
    <w:name w:val="toc 8"/>
    <w:basedOn w:val="Normalny"/>
    <w:next w:val="Normalny"/>
    <w:autoRedefine/>
    <w:uiPriority w:val="39"/>
    <w:unhideWhenUsed/>
    <w:rsid w:val="00114F4D"/>
    <w:pPr>
      <w:suppressAutoHyphens w:val="0"/>
      <w:spacing w:after="100"/>
      <w:ind w:left="1540"/>
    </w:pPr>
    <w:rPr>
      <w:rFonts w:asciiTheme="minorHAnsi" w:eastAsiaTheme="minorHAnsi" w:hAnsiTheme="minorHAnsi" w:cstheme="minorBidi"/>
      <w:lang w:eastAsia="en-US"/>
    </w:rPr>
  </w:style>
  <w:style w:type="paragraph" w:styleId="Spistreci9">
    <w:name w:val="toc 9"/>
    <w:basedOn w:val="Normalny"/>
    <w:next w:val="Normalny"/>
    <w:autoRedefine/>
    <w:uiPriority w:val="39"/>
    <w:unhideWhenUsed/>
    <w:rsid w:val="00114F4D"/>
    <w:pPr>
      <w:suppressAutoHyphens w:val="0"/>
      <w:spacing w:after="100"/>
      <w:ind w:left="1760"/>
    </w:pPr>
    <w:rPr>
      <w:rFonts w:asciiTheme="minorHAnsi" w:eastAsiaTheme="minorHAnsi" w:hAnsiTheme="minorHAnsi" w:cstheme="minorBidi"/>
      <w:lang w:eastAsia="en-US"/>
    </w:rPr>
  </w:style>
  <w:style w:type="character" w:styleId="Tytuksiki">
    <w:name w:val="Book Title"/>
    <w:basedOn w:val="Domylnaczcionkaakapitu"/>
    <w:uiPriority w:val="33"/>
    <w:qFormat/>
    <w:rsid w:val="00114F4D"/>
    <w:rPr>
      <w:b/>
      <w:bCs/>
      <w:smallCaps/>
      <w:spacing w:val="5"/>
    </w:rPr>
  </w:style>
  <w:style w:type="paragraph" w:styleId="Legenda">
    <w:name w:val="caption"/>
    <w:basedOn w:val="Normalny"/>
    <w:next w:val="Normalny"/>
    <w:uiPriority w:val="35"/>
    <w:unhideWhenUsed/>
    <w:qFormat/>
    <w:rsid w:val="00114F4D"/>
    <w:pPr>
      <w:suppressAutoHyphens w:val="0"/>
      <w:spacing w:line="240" w:lineRule="auto"/>
    </w:pPr>
    <w:rPr>
      <w:rFonts w:asciiTheme="minorHAnsi" w:eastAsiaTheme="minorHAnsi" w:hAnsiTheme="minorHAnsi" w:cstheme="minorBidi"/>
      <w:b/>
      <w:bCs/>
      <w:color w:val="4F81BD" w:themeColor="accent1"/>
      <w:sz w:val="18"/>
      <w:szCs w:val="18"/>
      <w:lang w:eastAsia="en-US"/>
    </w:rPr>
  </w:style>
  <w:style w:type="paragraph" w:customStyle="1" w:styleId="Normalny2">
    <w:name w:val="Normalny2"/>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114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B0D"/>
    <w:pPr>
      <w:suppressAutoHyphens/>
    </w:pPr>
    <w:rPr>
      <w:rFonts w:ascii="Calibri" w:eastAsia="Calibri" w:hAnsi="Calibri" w:cs="Calibri"/>
      <w:lang w:eastAsia="ar-SA"/>
    </w:rPr>
  </w:style>
  <w:style w:type="paragraph" w:styleId="Nagwek1">
    <w:name w:val="heading 1"/>
    <w:basedOn w:val="Normalny"/>
    <w:next w:val="Normalny"/>
    <w:link w:val="Nagwek1Znak"/>
    <w:qFormat/>
    <w:rsid w:val="005D3DC7"/>
    <w:pPr>
      <w:keepNext/>
      <w:keepLines/>
      <w:suppressAutoHyphens w:val="0"/>
      <w:spacing w:before="480" w:after="0" w:line="240" w:lineRule="auto"/>
      <w:outlineLvl w:val="0"/>
    </w:pPr>
    <w:rPr>
      <w:rFonts w:ascii="Cambria" w:eastAsia="Times New Roman" w:hAnsi="Cambria" w:cs="Times New Roman"/>
      <w:b/>
      <w:bCs/>
      <w:kern w:val="32"/>
      <w:sz w:val="32"/>
      <w:szCs w:val="32"/>
      <w:lang w:val="en-US" w:eastAsia="en-US"/>
    </w:rPr>
  </w:style>
  <w:style w:type="paragraph" w:styleId="Nagwek2">
    <w:name w:val="heading 2"/>
    <w:basedOn w:val="Normalny"/>
    <w:next w:val="Normalny"/>
    <w:link w:val="Nagwek2Znak"/>
    <w:uiPriority w:val="9"/>
    <w:unhideWhenUsed/>
    <w:qFormat/>
    <w:rsid w:val="005D3DC7"/>
    <w:pPr>
      <w:keepNext/>
      <w:keepLines/>
      <w:suppressAutoHyphens w:val="0"/>
      <w:spacing w:before="200" w:after="0" w:line="240" w:lineRule="auto"/>
      <w:outlineLvl w:val="1"/>
    </w:pPr>
    <w:rPr>
      <w:rFonts w:ascii="Cambria" w:eastAsia="Times New Roman" w:hAnsi="Cambria" w:cs="Times New Roman"/>
      <w:b/>
      <w:bCs/>
      <w:i/>
      <w:iCs/>
      <w:sz w:val="28"/>
      <w:szCs w:val="28"/>
      <w:lang w:val="en-US" w:eastAsia="en-US"/>
    </w:rPr>
  </w:style>
  <w:style w:type="paragraph" w:styleId="Nagwek3">
    <w:name w:val="heading 3"/>
    <w:basedOn w:val="Normalny"/>
    <w:next w:val="Normalny"/>
    <w:link w:val="Nagwek3Znak"/>
    <w:uiPriority w:val="9"/>
    <w:unhideWhenUsed/>
    <w:qFormat/>
    <w:rsid w:val="005D3DC7"/>
    <w:pPr>
      <w:keepNext/>
      <w:keepLines/>
      <w:suppressAutoHyphens w:val="0"/>
      <w:spacing w:before="200" w:after="0" w:line="240" w:lineRule="auto"/>
      <w:outlineLvl w:val="2"/>
    </w:pPr>
    <w:rPr>
      <w:rFonts w:ascii="Cambria" w:eastAsia="Times New Roman" w:hAnsi="Cambria" w:cs="Times New Roman"/>
      <w:b/>
      <w:bCs/>
      <w:sz w:val="26"/>
      <w:szCs w:val="26"/>
      <w:lang w:val="en-US" w:eastAsia="pl-PL"/>
    </w:rPr>
  </w:style>
  <w:style w:type="paragraph" w:styleId="Nagwek4">
    <w:name w:val="heading 4"/>
    <w:basedOn w:val="Normalny"/>
    <w:next w:val="Normalny"/>
    <w:link w:val="Nagwek4Znak"/>
    <w:uiPriority w:val="9"/>
    <w:unhideWhenUsed/>
    <w:qFormat/>
    <w:rsid w:val="005D3DC7"/>
    <w:pPr>
      <w:keepNext/>
      <w:keepLines/>
      <w:suppressAutoHyphens w:val="0"/>
      <w:spacing w:before="200" w:after="0" w:line="240" w:lineRule="auto"/>
      <w:outlineLvl w:val="3"/>
    </w:pPr>
    <w:rPr>
      <w:rFonts w:ascii="Arial Narrow" w:eastAsia="Times New Roman" w:hAnsi="Arial Narrow" w:cs="Times New Roman"/>
      <w:b/>
      <w:bCs/>
      <w:sz w:val="28"/>
      <w:szCs w:val="28"/>
      <w:lang w:val="en-US" w:eastAsia="pl-PL"/>
    </w:rPr>
  </w:style>
  <w:style w:type="paragraph" w:styleId="Nagwek5">
    <w:name w:val="heading 5"/>
    <w:basedOn w:val="Normalny"/>
    <w:next w:val="Normalny"/>
    <w:link w:val="Nagwek5Znak"/>
    <w:uiPriority w:val="9"/>
    <w:unhideWhenUsed/>
    <w:qFormat/>
    <w:rsid w:val="005D3DC7"/>
    <w:pPr>
      <w:keepNext/>
      <w:keepLines/>
      <w:suppressAutoHyphens w:val="0"/>
      <w:spacing w:before="200" w:after="0" w:line="240" w:lineRule="auto"/>
      <w:outlineLvl w:val="4"/>
    </w:pPr>
    <w:rPr>
      <w:rFonts w:ascii="Arial Narrow" w:eastAsia="Times New Roman" w:hAnsi="Arial Narrow" w:cs="Times New Roman"/>
      <w:b/>
      <w:bCs/>
      <w:i/>
      <w:iCs/>
      <w:sz w:val="26"/>
      <w:szCs w:val="26"/>
      <w:lang w:val="en-US" w:eastAsia="pl-PL"/>
    </w:rPr>
  </w:style>
  <w:style w:type="paragraph" w:styleId="Nagwek6">
    <w:name w:val="heading 6"/>
    <w:basedOn w:val="Normalny"/>
    <w:next w:val="Normalny"/>
    <w:link w:val="Nagwek6Znak"/>
    <w:uiPriority w:val="9"/>
    <w:qFormat/>
    <w:rsid w:val="005D3DC7"/>
    <w:pPr>
      <w:numPr>
        <w:ilvl w:val="5"/>
        <w:numId w:val="1"/>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Nagwek7">
    <w:name w:val="heading 7"/>
    <w:basedOn w:val="Normalny"/>
    <w:next w:val="Normalny"/>
    <w:link w:val="Nagwek7Znak"/>
    <w:uiPriority w:val="9"/>
    <w:unhideWhenUsed/>
    <w:qFormat/>
    <w:rsid w:val="005D3DC7"/>
    <w:pPr>
      <w:keepNext/>
      <w:keepLines/>
      <w:suppressAutoHyphens w:val="0"/>
      <w:spacing w:before="200" w:after="0" w:line="240" w:lineRule="auto"/>
      <w:outlineLvl w:val="6"/>
    </w:pPr>
    <w:rPr>
      <w:rFonts w:asciiTheme="minorHAnsi" w:eastAsia="Times New Roman" w:hAnsiTheme="minorHAnsi" w:cstheme="minorBidi"/>
      <w:sz w:val="24"/>
      <w:szCs w:val="24"/>
      <w:lang w:val="en-US" w:eastAsia="en-US"/>
    </w:rPr>
  </w:style>
  <w:style w:type="paragraph" w:styleId="Nagwek8">
    <w:name w:val="heading 8"/>
    <w:basedOn w:val="Normalny"/>
    <w:next w:val="Normalny"/>
    <w:link w:val="Nagwek8Znak"/>
    <w:uiPriority w:val="9"/>
    <w:unhideWhenUsed/>
    <w:qFormat/>
    <w:rsid w:val="005D3DC7"/>
    <w:pPr>
      <w:keepNext/>
      <w:keepLines/>
      <w:suppressAutoHyphens w:val="0"/>
      <w:spacing w:before="200" w:after="0" w:line="240" w:lineRule="auto"/>
      <w:outlineLvl w:val="7"/>
    </w:pPr>
    <w:rPr>
      <w:rFonts w:ascii="Arial Narrow" w:eastAsia="Times New Roman" w:hAnsi="Arial Narrow" w:cs="Times New Roman"/>
      <w:i/>
      <w:iCs/>
      <w:sz w:val="24"/>
      <w:szCs w:val="24"/>
      <w:lang w:val="en-US" w:eastAsia="pl-PL"/>
    </w:rPr>
  </w:style>
  <w:style w:type="paragraph" w:styleId="Nagwek9">
    <w:name w:val="heading 9"/>
    <w:basedOn w:val="Normalny"/>
    <w:next w:val="Normalny"/>
    <w:link w:val="Nagwek9Znak"/>
    <w:uiPriority w:val="9"/>
    <w:unhideWhenUsed/>
    <w:qFormat/>
    <w:rsid w:val="005D3DC7"/>
    <w:pPr>
      <w:keepNext/>
      <w:keepLines/>
      <w:suppressAutoHyphens w:val="0"/>
      <w:spacing w:before="200" w:after="0" w:line="240" w:lineRule="auto"/>
      <w:outlineLvl w:val="8"/>
    </w:pPr>
    <w:rPr>
      <w:rFonts w:ascii="Cambria" w:eastAsia="Times New Roman" w:hAnsi="Cambria"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C0B0D"/>
    <w:rPr>
      <w:color w:val="0000FF"/>
      <w:u w:val="single"/>
    </w:rPr>
  </w:style>
  <w:style w:type="paragraph" w:styleId="Nagwek">
    <w:name w:val="header"/>
    <w:basedOn w:val="Normalny"/>
    <w:link w:val="NagwekZnak"/>
    <w:rsid w:val="001C0B0D"/>
    <w:pPr>
      <w:tabs>
        <w:tab w:val="center" w:pos="4536"/>
        <w:tab w:val="right" w:pos="9072"/>
      </w:tabs>
      <w:spacing w:after="0" w:line="240" w:lineRule="auto"/>
    </w:pPr>
  </w:style>
  <w:style w:type="character" w:customStyle="1" w:styleId="NagwekZnak">
    <w:name w:val="Nagłówek Znak"/>
    <w:basedOn w:val="Domylnaczcionkaakapitu"/>
    <w:link w:val="Nagwek"/>
    <w:rsid w:val="001C0B0D"/>
    <w:rPr>
      <w:rFonts w:ascii="Calibri" w:eastAsia="Calibri" w:hAnsi="Calibri" w:cs="Calibri"/>
      <w:lang w:eastAsia="ar-SA"/>
    </w:rPr>
  </w:style>
  <w:style w:type="paragraph" w:customStyle="1" w:styleId="par">
    <w:name w:val="par"/>
    <w:basedOn w:val="Normalny"/>
    <w:rsid w:val="001C0B0D"/>
    <w:pPr>
      <w:overflowPunct w:val="0"/>
      <w:autoSpaceDE w:val="0"/>
      <w:spacing w:after="120" w:line="240" w:lineRule="auto"/>
      <w:jc w:val="center"/>
      <w:textAlignment w:val="baseline"/>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BB2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6"/>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4E40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40DE"/>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4E40DE"/>
    <w:rPr>
      <w:vertAlign w:val="superscript"/>
    </w:rPr>
  </w:style>
  <w:style w:type="paragraph" w:styleId="Tekstdymka">
    <w:name w:val="Balloon Text"/>
    <w:basedOn w:val="Normalny"/>
    <w:link w:val="TekstdymkaZnak"/>
    <w:uiPriority w:val="99"/>
    <w:semiHidden/>
    <w:unhideWhenUsed/>
    <w:rsid w:val="00061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C04"/>
    <w:rPr>
      <w:rFonts w:ascii="Tahoma" w:eastAsia="Calibri" w:hAnsi="Tahoma" w:cs="Tahoma"/>
      <w:sz w:val="16"/>
      <w:szCs w:val="16"/>
      <w:lang w:eastAsia="ar-SA"/>
    </w:rPr>
  </w:style>
  <w:style w:type="paragraph" w:styleId="Akapitzlist">
    <w:name w:val="List Paragraph"/>
    <w:basedOn w:val="Normalny"/>
    <w:link w:val="AkapitzlistZnak"/>
    <w:uiPriority w:val="34"/>
    <w:qFormat/>
    <w:rsid w:val="00734EB6"/>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734EB6"/>
    <w:pPr>
      <w:suppressAutoHyphens w:val="0"/>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34EB6"/>
    <w:rPr>
      <w:rFonts w:ascii="Times New Roman" w:eastAsia="Times New Roman" w:hAnsi="Times New Roman" w:cs="Times New Roman"/>
      <w:sz w:val="20"/>
      <w:szCs w:val="20"/>
      <w:lang w:val="x-none"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34EB6"/>
    <w:rPr>
      <w:vertAlign w:val="superscript"/>
    </w:rPr>
  </w:style>
  <w:style w:type="paragraph" w:customStyle="1" w:styleId="Default">
    <w:name w:val="Default"/>
    <w:link w:val="DefaultZnak"/>
    <w:rsid w:val="00734EB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734EB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734EB6"/>
    <w:rPr>
      <w:sz w:val="16"/>
      <w:szCs w:val="16"/>
    </w:rPr>
  </w:style>
  <w:style w:type="character" w:styleId="Uwydatnienie">
    <w:name w:val="Emphasis"/>
    <w:uiPriority w:val="20"/>
    <w:qFormat/>
    <w:rsid w:val="00734EB6"/>
    <w:rPr>
      <w:i/>
      <w:iCs/>
    </w:rPr>
  </w:style>
  <w:style w:type="paragraph" w:styleId="Bezodstpw">
    <w:name w:val="No Spacing"/>
    <w:uiPriority w:val="1"/>
    <w:qFormat/>
    <w:rsid w:val="00734EB6"/>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734EB6"/>
  </w:style>
  <w:style w:type="paragraph" w:styleId="Zwykytekst">
    <w:name w:val="Plain Text"/>
    <w:basedOn w:val="Normalny"/>
    <w:link w:val="ZwykytekstZnak"/>
    <w:uiPriority w:val="99"/>
    <w:semiHidden/>
    <w:unhideWhenUsed/>
    <w:rsid w:val="00734EB6"/>
    <w:pPr>
      <w:suppressAutoHyphens w:val="0"/>
      <w:spacing w:after="0" w:line="240" w:lineRule="auto"/>
    </w:pPr>
    <w:rPr>
      <w:rFonts w:cs="Times New Roman"/>
      <w:sz w:val="18"/>
      <w:szCs w:val="21"/>
      <w:lang w:eastAsia="en-US"/>
    </w:rPr>
  </w:style>
  <w:style w:type="character" w:customStyle="1" w:styleId="ZwykytekstZnak">
    <w:name w:val="Zwykły tekst Znak"/>
    <w:basedOn w:val="Domylnaczcionkaakapitu"/>
    <w:link w:val="Zwykytekst"/>
    <w:uiPriority w:val="99"/>
    <w:semiHidden/>
    <w:rsid w:val="00734EB6"/>
    <w:rPr>
      <w:rFonts w:ascii="Calibri" w:eastAsia="Calibri" w:hAnsi="Calibri" w:cs="Times New Roman"/>
      <w:sz w:val="18"/>
      <w:szCs w:val="21"/>
    </w:rPr>
  </w:style>
  <w:style w:type="character" w:customStyle="1" w:styleId="Nagwek1Znak">
    <w:name w:val="Nagłówek 1 Znak"/>
    <w:basedOn w:val="Domylnaczcionkaakapitu"/>
    <w:link w:val="Nagwek1"/>
    <w:rsid w:val="005D3DC7"/>
    <w:rPr>
      <w:rFonts w:ascii="Cambria" w:eastAsia="Times New Roman" w:hAnsi="Cambria" w:cs="Times New Roman"/>
      <w:b/>
      <w:bCs/>
      <w:kern w:val="32"/>
      <w:sz w:val="32"/>
      <w:szCs w:val="32"/>
      <w:lang w:val="en-US"/>
    </w:rPr>
  </w:style>
  <w:style w:type="character" w:customStyle="1" w:styleId="Nagwek2Znak">
    <w:name w:val="Nagłówek 2 Znak"/>
    <w:basedOn w:val="Domylnaczcionkaakapitu"/>
    <w:link w:val="Nagwek2"/>
    <w:uiPriority w:val="9"/>
    <w:rsid w:val="005D3DC7"/>
    <w:rPr>
      <w:rFonts w:ascii="Cambria" w:eastAsia="Times New Roman" w:hAnsi="Cambria" w:cs="Times New Roman"/>
      <w:b/>
      <w:bCs/>
      <w:i/>
      <w:iCs/>
      <w:sz w:val="28"/>
      <w:szCs w:val="28"/>
      <w:lang w:val="en-US"/>
    </w:rPr>
  </w:style>
  <w:style w:type="character" w:customStyle="1" w:styleId="Nagwek3Znak">
    <w:name w:val="Nagłówek 3 Znak"/>
    <w:basedOn w:val="Domylnaczcionkaakapitu"/>
    <w:link w:val="Nagwek3"/>
    <w:uiPriority w:val="9"/>
    <w:rsid w:val="005D3DC7"/>
    <w:rPr>
      <w:rFonts w:ascii="Cambria" w:eastAsia="Times New Roman" w:hAnsi="Cambria" w:cs="Times New Roman"/>
      <w:b/>
      <w:bCs/>
      <w:sz w:val="26"/>
      <w:szCs w:val="26"/>
      <w:lang w:val="en-US" w:eastAsia="pl-PL"/>
    </w:rPr>
  </w:style>
  <w:style w:type="character" w:customStyle="1" w:styleId="Nagwek4Znak">
    <w:name w:val="Nagłówek 4 Znak"/>
    <w:basedOn w:val="Domylnaczcionkaakapitu"/>
    <w:link w:val="Nagwek4"/>
    <w:uiPriority w:val="9"/>
    <w:rsid w:val="005D3DC7"/>
    <w:rPr>
      <w:rFonts w:ascii="Arial Narrow" w:eastAsia="Times New Roman" w:hAnsi="Arial Narrow" w:cs="Times New Roman"/>
      <w:b/>
      <w:bCs/>
      <w:sz w:val="28"/>
      <w:szCs w:val="28"/>
      <w:lang w:val="en-US" w:eastAsia="pl-PL"/>
    </w:rPr>
  </w:style>
  <w:style w:type="character" w:customStyle="1" w:styleId="Nagwek5Znak">
    <w:name w:val="Nagłówek 5 Znak"/>
    <w:basedOn w:val="Domylnaczcionkaakapitu"/>
    <w:link w:val="Nagwek5"/>
    <w:uiPriority w:val="9"/>
    <w:rsid w:val="005D3DC7"/>
    <w:rPr>
      <w:rFonts w:ascii="Arial Narrow" w:eastAsia="Times New Roman" w:hAnsi="Arial Narrow" w:cs="Times New Roman"/>
      <w:b/>
      <w:bCs/>
      <w:i/>
      <w:iCs/>
      <w:sz w:val="26"/>
      <w:szCs w:val="26"/>
      <w:lang w:val="en-US" w:eastAsia="pl-PL"/>
    </w:rPr>
  </w:style>
  <w:style w:type="character" w:customStyle="1" w:styleId="Nagwek6Znak">
    <w:name w:val="Nagłówek 6 Znak"/>
    <w:basedOn w:val="Domylnaczcionkaakapitu"/>
    <w:link w:val="Nagwek6"/>
    <w:uiPriority w:val="9"/>
    <w:rsid w:val="005D3DC7"/>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rsid w:val="005D3DC7"/>
    <w:rPr>
      <w:rFonts w:eastAsia="Times New Roman"/>
      <w:sz w:val="24"/>
      <w:szCs w:val="24"/>
      <w:lang w:val="en-US"/>
    </w:rPr>
  </w:style>
  <w:style w:type="character" w:customStyle="1" w:styleId="Nagwek8Znak">
    <w:name w:val="Nagłówek 8 Znak"/>
    <w:basedOn w:val="Domylnaczcionkaakapitu"/>
    <w:link w:val="Nagwek8"/>
    <w:uiPriority w:val="9"/>
    <w:rsid w:val="005D3DC7"/>
    <w:rPr>
      <w:rFonts w:ascii="Arial Narrow" w:eastAsia="Times New Roman" w:hAnsi="Arial Narrow" w:cs="Times New Roman"/>
      <w:i/>
      <w:iCs/>
      <w:sz w:val="24"/>
      <w:szCs w:val="24"/>
      <w:lang w:val="en-US" w:eastAsia="pl-PL"/>
    </w:rPr>
  </w:style>
  <w:style w:type="character" w:customStyle="1" w:styleId="Nagwek9Znak">
    <w:name w:val="Nagłówek 9 Znak"/>
    <w:basedOn w:val="Domylnaczcionkaakapitu"/>
    <w:link w:val="Nagwek9"/>
    <w:uiPriority w:val="9"/>
    <w:rsid w:val="005D3DC7"/>
    <w:rPr>
      <w:rFonts w:ascii="Cambria" w:eastAsia="Times New Roman" w:hAnsi="Cambria" w:cs="Times New Roman"/>
      <w:sz w:val="24"/>
      <w:szCs w:val="24"/>
      <w:lang w:val="en-US" w:eastAsia="pl-PL"/>
    </w:rPr>
  </w:style>
  <w:style w:type="paragraph" w:customStyle="1" w:styleId="Nagwek11">
    <w:name w:val="Nagłówek 11"/>
    <w:basedOn w:val="Normalny"/>
    <w:next w:val="Normalny"/>
    <w:uiPriority w:val="9"/>
    <w:qFormat/>
    <w:rsid w:val="005D3DC7"/>
    <w:pPr>
      <w:keepNext/>
      <w:numPr>
        <w:numId w:val="1"/>
      </w:numPr>
      <w:tabs>
        <w:tab w:val="clear" w:pos="720"/>
      </w:tabs>
      <w:suppressAutoHyphens w:val="0"/>
      <w:spacing w:before="240" w:after="60" w:line="240" w:lineRule="auto"/>
      <w:ind w:left="1060" w:hanging="360"/>
      <w:outlineLvl w:val="0"/>
    </w:pPr>
    <w:rPr>
      <w:rFonts w:ascii="Cambria" w:eastAsia="Times New Roman" w:hAnsi="Cambria" w:cs="Times New Roman"/>
      <w:b/>
      <w:bCs/>
      <w:kern w:val="32"/>
      <w:sz w:val="32"/>
      <w:szCs w:val="32"/>
      <w:lang w:val="en-US" w:eastAsia="en-US"/>
    </w:rPr>
  </w:style>
  <w:style w:type="paragraph" w:customStyle="1" w:styleId="Nagwek21">
    <w:name w:val="Nagłówek 21"/>
    <w:basedOn w:val="Normalny"/>
    <w:next w:val="Normalny"/>
    <w:uiPriority w:val="9"/>
    <w:semiHidden/>
    <w:unhideWhenUsed/>
    <w:qFormat/>
    <w:rsid w:val="005D3DC7"/>
    <w:pPr>
      <w:keepNext/>
      <w:numPr>
        <w:ilvl w:val="1"/>
        <w:numId w:val="1"/>
      </w:numPr>
      <w:tabs>
        <w:tab w:val="clear" w:pos="1440"/>
      </w:tabs>
      <w:suppressAutoHyphens w:val="0"/>
      <w:spacing w:before="240" w:after="60" w:line="240" w:lineRule="auto"/>
      <w:ind w:left="1780" w:hanging="360"/>
      <w:outlineLvl w:val="1"/>
    </w:pPr>
    <w:rPr>
      <w:rFonts w:ascii="Cambria" w:eastAsia="Times New Roman" w:hAnsi="Cambria" w:cs="Times New Roman"/>
      <w:b/>
      <w:bCs/>
      <w:i/>
      <w:iCs/>
      <w:sz w:val="28"/>
      <w:szCs w:val="28"/>
      <w:lang w:val="en-US" w:eastAsia="pl-PL"/>
    </w:rPr>
  </w:style>
  <w:style w:type="paragraph" w:customStyle="1" w:styleId="Nagwek31">
    <w:name w:val="Nagłówek 31"/>
    <w:basedOn w:val="Normalny"/>
    <w:next w:val="Normalny"/>
    <w:uiPriority w:val="9"/>
    <w:semiHidden/>
    <w:unhideWhenUsed/>
    <w:qFormat/>
    <w:rsid w:val="005D3DC7"/>
    <w:pPr>
      <w:keepNext/>
      <w:numPr>
        <w:ilvl w:val="2"/>
        <w:numId w:val="1"/>
      </w:numPr>
      <w:tabs>
        <w:tab w:val="clear" w:pos="2160"/>
      </w:tabs>
      <w:suppressAutoHyphens w:val="0"/>
      <w:spacing w:before="240" w:after="60" w:line="240" w:lineRule="auto"/>
      <w:ind w:left="2500" w:hanging="360"/>
      <w:outlineLvl w:val="2"/>
    </w:pPr>
    <w:rPr>
      <w:rFonts w:ascii="Cambria" w:eastAsia="Times New Roman" w:hAnsi="Cambria" w:cs="Times New Roman"/>
      <w:b/>
      <w:bCs/>
      <w:sz w:val="26"/>
      <w:szCs w:val="26"/>
      <w:lang w:val="en-US" w:eastAsia="pl-PL"/>
    </w:rPr>
  </w:style>
  <w:style w:type="paragraph" w:customStyle="1" w:styleId="Nagwek41">
    <w:name w:val="Nagłówek 41"/>
    <w:basedOn w:val="Normalny"/>
    <w:next w:val="Normalny"/>
    <w:uiPriority w:val="9"/>
    <w:semiHidden/>
    <w:unhideWhenUsed/>
    <w:qFormat/>
    <w:rsid w:val="005D3DC7"/>
    <w:pPr>
      <w:keepNext/>
      <w:numPr>
        <w:ilvl w:val="3"/>
        <w:numId w:val="1"/>
      </w:numPr>
      <w:tabs>
        <w:tab w:val="clear" w:pos="2880"/>
      </w:tabs>
      <w:suppressAutoHyphens w:val="0"/>
      <w:spacing w:before="240" w:after="60" w:line="240" w:lineRule="auto"/>
      <w:ind w:left="3220" w:hanging="360"/>
      <w:outlineLvl w:val="3"/>
    </w:pPr>
    <w:rPr>
      <w:rFonts w:eastAsia="Times New Roman" w:cs="Times New Roman"/>
      <w:b/>
      <w:bCs/>
      <w:sz w:val="28"/>
      <w:szCs w:val="28"/>
      <w:lang w:val="en-US" w:eastAsia="pl-PL"/>
    </w:rPr>
  </w:style>
  <w:style w:type="paragraph" w:customStyle="1" w:styleId="Nagwek51">
    <w:name w:val="Nagłówek 51"/>
    <w:basedOn w:val="Normalny"/>
    <w:next w:val="Normalny"/>
    <w:uiPriority w:val="9"/>
    <w:semiHidden/>
    <w:unhideWhenUsed/>
    <w:qFormat/>
    <w:rsid w:val="005D3DC7"/>
    <w:pPr>
      <w:numPr>
        <w:ilvl w:val="4"/>
        <w:numId w:val="1"/>
      </w:numPr>
      <w:tabs>
        <w:tab w:val="clear" w:pos="3600"/>
      </w:tabs>
      <w:suppressAutoHyphens w:val="0"/>
      <w:spacing w:before="240" w:after="60" w:line="240" w:lineRule="auto"/>
      <w:ind w:left="3940" w:hanging="360"/>
      <w:outlineLvl w:val="4"/>
    </w:pPr>
    <w:rPr>
      <w:rFonts w:eastAsia="Times New Roman" w:cs="Times New Roman"/>
      <w:b/>
      <w:bCs/>
      <w:i/>
      <w:iCs/>
      <w:sz w:val="26"/>
      <w:szCs w:val="26"/>
      <w:lang w:val="en-US" w:eastAsia="pl-PL"/>
    </w:rPr>
  </w:style>
  <w:style w:type="paragraph" w:customStyle="1" w:styleId="Nagwek71">
    <w:name w:val="Nagłówek 71"/>
    <w:basedOn w:val="Normalny"/>
    <w:next w:val="Normalny"/>
    <w:uiPriority w:val="9"/>
    <w:semiHidden/>
    <w:unhideWhenUsed/>
    <w:qFormat/>
    <w:rsid w:val="005D3DC7"/>
    <w:pPr>
      <w:numPr>
        <w:ilvl w:val="6"/>
        <w:numId w:val="1"/>
      </w:numPr>
      <w:tabs>
        <w:tab w:val="clear" w:pos="5040"/>
      </w:tabs>
      <w:suppressAutoHyphens w:val="0"/>
      <w:spacing w:before="240" w:after="60" w:line="240" w:lineRule="auto"/>
      <w:ind w:left="5380" w:hanging="360"/>
      <w:outlineLvl w:val="6"/>
    </w:pPr>
    <w:rPr>
      <w:rFonts w:eastAsia="Times New Roman" w:cs="Times New Roman"/>
      <w:sz w:val="24"/>
      <w:szCs w:val="24"/>
      <w:lang w:val="en-US" w:eastAsia="pl-PL"/>
    </w:rPr>
  </w:style>
  <w:style w:type="paragraph" w:customStyle="1" w:styleId="Nagwek81">
    <w:name w:val="Nagłówek 81"/>
    <w:basedOn w:val="Normalny"/>
    <w:next w:val="Normalny"/>
    <w:uiPriority w:val="9"/>
    <w:semiHidden/>
    <w:unhideWhenUsed/>
    <w:qFormat/>
    <w:rsid w:val="005D3DC7"/>
    <w:pPr>
      <w:numPr>
        <w:ilvl w:val="7"/>
        <w:numId w:val="1"/>
      </w:numPr>
      <w:tabs>
        <w:tab w:val="clear" w:pos="5760"/>
      </w:tabs>
      <w:suppressAutoHyphens w:val="0"/>
      <w:spacing w:before="240" w:after="60" w:line="240" w:lineRule="auto"/>
      <w:ind w:left="6100" w:hanging="360"/>
      <w:outlineLvl w:val="7"/>
    </w:pPr>
    <w:rPr>
      <w:rFonts w:eastAsia="Times New Roman" w:cs="Times New Roman"/>
      <w:i/>
      <w:iCs/>
      <w:sz w:val="24"/>
      <w:szCs w:val="24"/>
      <w:lang w:val="en-US" w:eastAsia="pl-PL"/>
    </w:rPr>
  </w:style>
  <w:style w:type="paragraph" w:customStyle="1" w:styleId="Nagwek91">
    <w:name w:val="Nagłówek 91"/>
    <w:basedOn w:val="Normalny"/>
    <w:next w:val="Normalny"/>
    <w:uiPriority w:val="9"/>
    <w:semiHidden/>
    <w:unhideWhenUsed/>
    <w:qFormat/>
    <w:rsid w:val="005D3DC7"/>
    <w:pPr>
      <w:numPr>
        <w:ilvl w:val="8"/>
        <w:numId w:val="1"/>
      </w:numPr>
      <w:tabs>
        <w:tab w:val="clear" w:pos="6480"/>
      </w:tabs>
      <w:suppressAutoHyphens w:val="0"/>
      <w:spacing w:before="240" w:after="60" w:line="240" w:lineRule="auto"/>
      <w:ind w:left="6820" w:hanging="360"/>
      <w:outlineLvl w:val="8"/>
    </w:pPr>
    <w:rPr>
      <w:rFonts w:ascii="Cambria" w:eastAsia="Times New Roman" w:hAnsi="Cambria" w:cs="Times New Roman"/>
      <w:sz w:val="24"/>
      <w:szCs w:val="24"/>
      <w:lang w:val="en-US" w:eastAsia="pl-PL"/>
    </w:rPr>
  </w:style>
  <w:style w:type="character" w:styleId="Tekstzastpczy">
    <w:name w:val="Placeholder Text"/>
    <w:basedOn w:val="Domylnaczcionkaakapitu"/>
    <w:uiPriority w:val="99"/>
    <w:semiHidden/>
    <w:rsid w:val="005D3DC7"/>
    <w:rPr>
      <w:color w:val="808080"/>
    </w:rPr>
  </w:style>
  <w:style w:type="table" w:styleId="Tabela-Siatka">
    <w:name w:val="Table Grid"/>
    <w:basedOn w:val="Standardowy"/>
    <w:uiPriority w:val="59"/>
    <w:rsid w:val="005D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D3DC7"/>
    <w:rPr>
      <w:rFonts w:asciiTheme="majorHAnsi" w:eastAsiaTheme="majorEastAsia" w:hAnsiTheme="majorHAnsi" w:cstheme="majorBidi"/>
      <w:b/>
      <w:bCs/>
      <w:color w:val="365F91" w:themeColor="accent1" w:themeShade="BF"/>
      <w:sz w:val="28"/>
      <w:szCs w:val="28"/>
      <w:lang w:eastAsia="pl-PL"/>
    </w:rPr>
  </w:style>
  <w:style w:type="character" w:customStyle="1" w:styleId="Nagwek2Znak1">
    <w:name w:val="Nagłówek 2 Znak1"/>
    <w:basedOn w:val="Domylnaczcionkaakapitu"/>
    <w:uiPriority w:val="9"/>
    <w:semiHidden/>
    <w:rsid w:val="005D3DC7"/>
    <w:rPr>
      <w:rFonts w:asciiTheme="majorHAnsi" w:eastAsiaTheme="majorEastAsia" w:hAnsiTheme="majorHAnsi" w:cstheme="majorBidi"/>
      <w:b/>
      <w:bCs/>
      <w:color w:val="4F81BD" w:themeColor="accent1"/>
      <w:sz w:val="26"/>
      <w:szCs w:val="26"/>
      <w:lang w:eastAsia="pl-PL"/>
    </w:rPr>
  </w:style>
  <w:style w:type="character" w:customStyle="1" w:styleId="Nagwek3Znak1">
    <w:name w:val="Nagłówek 3 Znak1"/>
    <w:basedOn w:val="Domylnaczcionkaakapitu"/>
    <w:uiPriority w:val="9"/>
    <w:semiHidden/>
    <w:rsid w:val="005D3DC7"/>
    <w:rPr>
      <w:rFonts w:asciiTheme="majorHAnsi" w:eastAsiaTheme="majorEastAsia" w:hAnsiTheme="majorHAnsi" w:cstheme="majorBidi"/>
      <w:b/>
      <w:bCs/>
      <w:color w:val="4F81BD" w:themeColor="accent1"/>
      <w:sz w:val="24"/>
      <w:szCs w:val="24"/>
      <w:lang w:eastAsia="pl-PL"/>
    </w:rPr>
  </w:style>
  <w:style w:type="character" w:customStyle="1" w:styleId="Nagwek4Znak1">
    <w:name w:val="Nagłówek 4 Znak1"/>
    <w:basedOn w:val="Domylnaczcionkaakapitu"/>
    <w:uiPriority w:val="9"/>
    <w:semiHidden/>
    <w:rsid w:val="005D3DC7"/>
    <w:rPr>
      <w:rFonts w:asciiTheme="majorHAnsi" w:eastAsiaTheme="majorEastAsia" w:hAnsiTheme="majorHAnsi" w:cstheme="majorBidi"/>
      <w:b/>
      <w:bCs/>
      <w:i/>
      <w:iCs/>
      <w:color w:val="4F81BD" w:themeColor="accent1"/>
      <w:sz w:val="24"/>
      <w:szCs w:val="24"/>
      <w:lang w:eastAsia="pl-PL"/>
    </w:rPr>
  </w:style>
  <w:style w:type="character" w:customStyle="1" w:styleId="Nagwek5Znak1">
    <w:name w:val="Nagłówek 5 Znak1"/>
    <w:basedOn w:val="Domylnaczcionkaakapitu"/>
    <w:uiPriority w:val="9"/>
    <w:semiHidden/>
    <w:rsid w:val="005D3DC7"/>
    <w:rPr>
      <w:rFonts w:asciiTheme="majorHAnsi" w:eastAsiaTheme="majorEastAsia" w:hAnsiTheme="majorHAnsi" w:cstheme="majorBidi"/>
      <w:color w:val="243F60" w:themeColor="accent1" w:themeShade="7F"/>
      <w:sz w:val="24"/>
      <w:szCs w:val="24"/>
      <w:lang w:eastAsia="pl-PL"/>
    </w:rPr>
  </w:style>
  <w:style w:type="character" w:customStyle="1" w:styleId="Nagwek7Znak1">
    <w:name w:val="Nagłówek 7 Znak1"/>
    <w:basedOn w:val="Domylnaczcionkaakapitu"/>
    <w:uiPriority w:val="9"/>
    <w:semiHidden/>
    <w:rsid w:val="005D3DC7"/>
    <w:rPr>
      <w:rFonts w:asciiTheme="majorHAnsi" w:eastAsiaTheme="majorEastAsia" w:hAnsiTheme="majorHAnsi" w:cstheme="majorBidi"/>
      <w:i/>
      <w:iCs/>
      <w:color w:val="404040" w:themeColor="text1" w:themeTint="BF"/>
      <w:sz w:val="24"/>
      <w:szCs w:val="24"/>
      <w:lang w:eastAsia="pl-PL"/>
    </w:rPr>
  </w:style>
  <w:style w:type="character" w:customStyle="1" w:styleId="Nagwek8Znak1">
    <w:name w:val="Nagłówek 8 Znak1"/>
    <w:basedOn w:val="Domylnaczcionkaakapitu"/>
    <w:uiPriority w:val="9"/>
    <w:semiHidden/>
    <w:rsid w:val="005D3DC7"/>
    <w:rPr>
      <w:rFonts w:asciiTheme="majorHAnsi" w:eastAsiaTheme="majorEastAsia" w:hAnsiTheme="majorHAnsi" w:cstheme="majorBidi"/>
      <w:color w:val="404040" w:themeColor="text1" w:themeTint="BF"/>
      <w:lang w:eastAsia="pl-PL"/>
    </w:rPr>
  </w:style>
  <w:style w:type="character" w:customStyle="1" w:styleId="Nagwek9Znak1">
    <w:name w:val="Nagłówek 9 Znak1"/>
    <w:basedOn w:val="Domylnaczcionkaakapitu"/>
    <w:uiPriority w:val="9"/>
    <w:semiHidden/>
    <w:rsid w:val="005D3DC7"/>
    <w:rPr>
      <w:rFonts w:asciiTheme="majorHAnsi" w:eastAsiaTheme="majorEastAsia" w:hAnsiTheme="majorHAnsi" w:cstheme="majorBidi"/>
      <w:i/>
      <w:iCs/>
      <w:color w:val="404040" w:themeColor="text1" w:themeTint="BF"/>
      <w:lang w:eastAsia="pl-PL"/>
    </w:rPr>
  </w:style>
  <w:style w:type="paragraph" w:styleId="Tekstkomentarza">
    <w:name w:val="annotation text"/>
    <w:basedOn w:val="Normalny"/>
    <w:link w:val="TekstkomentarzaZnak"/>
    <w:unhideWhenUsed/>
    <w:rsid w:val="005D3DC7"/>
    <w:pPr>
      <w:suppressAutoHyphens w:val="0"/>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uiPriority w:val="99"/>
    <w:rsid w:val="005D3DC7"/>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3DC7"/>
    <w:rPr>
      <w:b/>
      <w:bCs/>
    </w:rPr>
  </w:style>
  <w:style w:type="character" w:customStyle="1" w:styleId="TematkomentarzaZnak">
    <w:name w:val="Temat komentarza Znak"/>
    <w:basedOn w:val="TekstkomentarzaZnak"/>
    <w:link w:val="Tematkomentarza"/>
    <w:uiPriority w:val="99"/>
    <w:semiHidden/>
    <w:rsid w:val="005D3DC7"/>
    <w:rPr>
      <w:rFonts w:ascii="Arial Narrow" w:eastAsia="Times New Roman" w:hAnsi="Arial Narrow" w:cs="Times New Roman"/>
      <w:b/>
      <w:bCs/>
      <w:sz w:val="20"/>
      <w:szCs w:val="20"/>
      <w:lang w:eastAsia="pl-PL"/>
    </w:rPr>
  </w:style>
  <w:style w:type="character" w:styleId="Pogrubienie">
    <w:name w:val="Strong"/>
    <w:basedOn w:val="Domylnaczcionkaakapitu"/>
    <w:uiPriority w:val="22"/>
    <w:qFormat/>
    <w:rsid w:val="005D3DC7"/>
    <w:rPr>
      <w:b/>
      <w:bCs/>
    </w:rPr>
  </w:style>
  <w:style w:type="character" w:customStyle="1" w:styleId="AkapitzlistZnak">
    <w:name w:val="Akapit z listą Znak"/>
    <w:link w:val="Akapitzlist"/>
    <w:uiPriority w:val="34"/>
    <w:locked/>
    <w:rsid w:val="005D3DC7"/>
    <w:rPr>
      <w:rFonts w:ascii="Times New Roman" w:eastAsia="Times New Roman" w:hAnsi="Times New Roman" w:cs="Times New Roman"/>
      <w:sz w:val="24"/>
      <w:szCs w:val="24"/>
      <w:lang w:eastAsia="pl-PL"/>
    </w:rPr>
  </w:style>
  <w:style w:type="paragraph" w:customStyle="1" w:styleId="xxxmsonormal">
    <w:name w:val="x_x_x_msonormal"/>
    <w:basedOn w:val="Normalny"/>
    <w:uiPriority w:val="99"/>
    <w:rsid w:val="005D3DC7"/>
    <w:pPr>
      <w:suppressAutoHyphens w:val="0"/>
      <w:spacing w:after="0" w:line="240" w:lineRule="auto"/>
    </w:pPr>
    <w:rPr>
      <w:rFonts w:ascii="Times New Roman" w:eastAsiaTheme="minorEastAsia" w:hAnsi="Times New Roman" w:cs="Times New Roman"/>
      <w:color w:val="000000"/>
      <w:sz w:val="24"/>
      <w:szCs w:val="24"/>
      <w:lang w:eastAsia="pl-PL"/>
    </w:rPr>
  </w:style>
  <w:style w:type="paragraph" w:styleId="Poprawka">
    <w:name w:val="Revision"/>
    <w:hidden/>
    <w:uiPriority w:val="99"/>
    <w:semiHidden/>
    <w:rsid w:val="005D3DC7"/>
    <w:pPr>
      <w:spacing w:after="0" w:line="240" w:lineRule="auto"/>
    </w:pPr>
    <w:rPr>
      <w:rFonts w:ascii="Arial Narrow" w:eastAsia="Times New Roman" w:hAnsi="Arial Narrow" w:cs="Times New Roman"/>
      <w:sz w:val="24"/>
      <w:szCs w:val="24"/>
      <w:lang w:eastAsia="pl-PL"/>
    </w:rPr>
  </w:style>
  <w:style w:type="character" w:customStyle="1" w:styleId="xbe">
    <w:name w:val="_xbe"/>
    <w:basedOn w:val="Domylnaczcionkaakapitu"/>
    <w:rsid w:val="005D3DC7"/>
  </w:style>
  <w:style w:type="character" w:customStyle="1" w:styleId="DefaultZnak">
    <w:name w:val="Default Znak"/>
    <w:link w:val="Default"/>
    <w:locked/>
    <w:rsid w:val="005D3DC7"/>
    <w:rPr>
      <w:rFonts w:ascii="Arial" w:eastAsia="Times New Roman" w:hAnsi="Arial" w:cs="Arial"/>
      <w:color w:val="000000"/>
      <w:sz w:val="24"/>
      <w:szCs w:val="24"/>
      <w:lang w:eastAsia="pl-PL"/>
    </w:rPr>
  </w:style>
  <w:style w:type="character" w:styleId="UyteHipercze">
    <w:name w:val="FollowedHyperlink"/>
    <w:basedOn w:val="Domylnaczcionkaakapitu"/>
    <w:uiPriority w:val="99"/>
    <w:semiHidden/>
    <w:unhideWhenUsed/>
    <w:rsid w:val="005D3DC7"/>
    <w:rPr>
      <w:color w:val="800080" w:themeColor="followedHyperlink"/>
      <w:u w:val="single"/>
    </w:rPr>
  </w:style>
  <w:style w:type="numbering" w:customStyle="1" w:styleId="Bezlisty1">
    <w:name w:val="Bez listy1"/>
    <w:next w:val="Bezlisty"/>
    <w:uiPriority w:val="99"/>
    <w:semiHidden/>
    <w:unhideWhenUsed/>
    <w:rsid w:val="00F75169"/>
  </w:style>
  <w:style w:type="paragraph" w:customStyle="1" w:styleId="Nagwek10">
    <w:name w:val="Nagłówek1"/>
    <w:basedOn w:val="Normalny"/>
    <w:next w:val="Normalny"/>
    <w:rsid w:val="00540984"/>
    <w:pPr>
      <w:keepNext/>
      <w:suppressAutoHyphens w:val="0"/>
      <w:spacing w:before="240" w:after="120" w:line="240" w:lineRule="auto"/>
    </w:pPr>
    <w:rPr>
      <w:rFonts w:ascii="Arial" w:eastAsia="Times New Roman" w:hAnsi="Arial" w:cs="Times New Roman"/>
      <w:sz w:val="28"/>
      <w:szCs w:val="28"/>
      <w:lang w:eastAsia="pl-PL"/>
    </w:rPr>
  </w:style>
  <w:style w:type="paragraph" w:styleId="Tekstpodstawowy">
    <w:name w:val="Body Text"/>
    <w:basedOn w:val="Normalny"/>
    <w:link w:val="TekstpodstawowyZnak"/>
    <w:uiPriority w:val="99"/>
    <w:rsid w:val="004D611C"/>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D611C"/>
    <w:rPr>
      <w:rFonts w:ascii="Times New Roman" w:eastAsia="Times New Roman" w:hAnsi="Times New Roman" w:cs="Times New Roman"/>
      <w:sz w:val="24"/>
      <w:szCs w:val="24"/>
      <w:lang w:eastAsia="pl-PL"/>
    </w:rPr>
  </w:style>
  <w:style w:type="paragraph" w:customStyle="1" w:styleId="SOP">
    <w:name w:val="SOP"/>
    <w:basedOn w:val="Tekstpodstawowy3"/>
    <w:uiPriority w:val="99"/>
    <w:rsid w:val="004D611C"/>
    <w:pPr>
      <w:widowControl w:val="0"/>
      <w:suppressAutoHyphens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4D611C"/>
    <w:pPr>
      <w:spacing w:after="120"/>
    </w:pPr>
    <w:rPr>
      <w:sz w:val="16"/>
      <w:szCs w:val="16"/>
    </w:rPr>
  </w:style>
  <w:style w:type="character" w:customStyle="1" w:styleId="Tekstpodstawowy3Znak">
    <w:name w:val="Tekst podstawowy 3 Znak"/>
    <w:basedOn w:val="Domylnaczcionkaakapitu"/>
    <w:link w:val="Tekstpodstawowy3"/>
    <w:uiPriority w:val="99"/>
    <w:semiHidden/>
    <w:rsid w:val="004D611C"/>
    <w:rPr>
      <w:rFonts w:ascii="Calibri" w:eastAsia="Calibri" w:hAnsi="Calibri" w:cs="Calibri"/>
      <w:sz w:val="16"/>
      <w:szCs w:val="16"/>
      <w:lang w:eastAsia="ar-SA"/>
    </w:rPr>
  </w:style>
  <w:style w:type="paragraph" w:customStyle="1" w:styleId="CM1">
    <w:name w:val="CM1"/>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tbl-txt">
    <w:name w:val="tbl-txt"/>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IC-InclusionsInd1">
    <w:name w:val="ISIC-Inclusions Ind1"/>
    <w:basedOn w:val="Normalny"/>
    <w:rsid w:val="00114F4D"/>
    <w:pPr>
      <w:widowControl w:val="0"/>
      <w:tabs>
        <w:tab w:val="num" w:pos="1440"/>
      </w:tabs>
      <w:suppressAutoHyphens w:val="0"/>
      <w:spacing w:after="0" w:line="240" w:lineRule="auto"/>
      <w:ind w:left="1332" w:hanging="252"/>
      <w:jc w:val="both"/>
    </w:pPr>
    <w:rPr>
      <w:rFonts w:ascii="Times New Roman" w:eastAsia="Times New Roman" w:hAnsi="Times New Roman" w:cs="Times New Roman"/>
      <w:sz w:val="20"/>
      <w:szCs w:val="20"/>
      <w:lang w:val="en-US" w:eastAsia="en-US"/>
    </w:rPr>
  </w:style>
  <w:style w:type="character" w:customStyle="1" w:styleId="highlight">
    <w:name w:val="highlight"/>
    <w:basedOn w:val="Domylnaczcionkaakapitu"/>
    <w:rsid w:val="00114F4D"/>
  </w:style>
  <w:style w:type="paragraph" w:styleId="Tekstpodstawowy2">
    <w:name w:val="Body Text 2"/>
    <w:basedOn w:val="Normalny"/>
    <w:link w:val="Tekstpodstawowy2Znak"/>
    <w:rsid w:val="00114F4D"/>
    <w:pPr>
      <w:suppressAutoHyphens w:val="0"/>
      <w:spacing w:after="120" w:line="480" w:lineRule="auto"/>
    </w:pPr>
    <w:rPr>
      <w:rFonts w:ascii="Times New Roman" w:eastAsia="Times New Roman" w:hAnsi="Times New Roman" w:cs="Times New Roman"/>
      <w:sz w:val="24"/>
      <w:szCs w:val="24"/>
      <w:lang w:val="en-US" w:eastAsia="pl-PL"/>
    </w:rPr>
  </w:style>
  <w:style w:type="character" w:customStyle="1" w:styleId="Tekstpodstawowy2Znak">
    <w:name w:val="Tekst podstawowy 2 Znak"/>
    <w:basedOn w:val="Domylnaczcionkaakapitu"/>
    <w:link w:val="Tekstpodstawowy2"/>
    <w:rsid w:val="00114F4D"/>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114F4D"/>
    <w:pPr>
      <w:widowControl w:val="0"/>
      <w:numPr>
        <w:numId w:val="2"/>
      </w:numPr>
      <w:suppressAutoHyphens w:val="0"/>
      <w:autoSpaceDE w:val="0"/>
      <w:autoSpaceDN w:val="0"/>
      <w:spacing w:after="0" w:line="240" w:lineRule="auto"/>
      <w:jc w:val="both"/>
    </w:pPr>
    <w:rPr>
      <w:rFonts w:ascii="Times New Roman" w:eastAsia="Times New Roman" w:hAnsi="Times New Roman" w:cs="Times New Roman"/>
      <w:sz w:val="20"/>
      <w:szCs w:val="20"/>
      <w:lang w:val="en-US" w:eastAsia="pl-PL"/>
    </w:rPr>
  </w:style>
  <w:style w:type="paragraph" w:customStyle="1" w:styleId="ISIC-Inclusions">
    <w:name w:val="ISIC-Inclusions"/>
    <w:basedOn w:val="Normalny"/>
    <w:rsid w:val="00114F4D"/>
    <w:pPr>
      <w:widowControl w:val="0"/>
      <w:suppressAutoHyphens w:val="0"/>
      <w:spacing w:after="0" w:line="240" w:lineRule="auto"/>
      <w:ind w:left="720"/>
      <w:jc w:val="both"/>
    </w:pPr>
    <w:rPr>
      <w:rFonts w:ascii="Times New Roman" w:eastAsia="Times New Roman" w:hAnsi="Times New Roman" w:cs="Times New Roman"/>
      <w:sz w:val="20"/>
      <w:szCs w:val="20"/>
      <w:lang w:val="en-US" w:eastAsia="en-US"/>
    </w:rPr>
  </w:style>
  <w:style w:type="paragraph" w:customStyle="1" w:styleId="Normalny1">
    <w:name w:val="Normalny1"/>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114F4D"/>
    <w:pPr>
      <w:spacing w:line="276" w:lineRule="auto"/>
      <w:ind w:left="360" w:hanging="360"/>
      <w:jc w:val="both"/>
      <w:outlineLvl w:val="9"/>
    </w:pPr>
    <w:rPr>
      <w:rFonts w:asciiTheme="majorHAnsi" w:eastAsiaTheme="majorEastAsia" w:hAnsiTheme="majorHAnsi" w:cstheme="majorBidi"/>
      <w:iCs/>
      <w:color w:val="365F91" w:themeColor="accent1" w:themeShade="BF"/>
      <w:kern w:val="0"/>
      <w:sz w:val="28"/>
      <w:szCs w:val="28"/>
      <w:lang w:val="pl-PL"/>
    </w:rPr>
  </w:style>
  <w:style w:type="paragraph" w:styleId="Spistreci2">
    <w:name w:val="toc 2"/>
    <w:basedOn w:val="Normalny"/>
    <w:next w:val="Normalny"/>
    <w:autoRedefine/>
    <w:uiPriority w:val="39"/>
    <w:unhideWhenUsed/>
    <w:qFormat/>
    <w:rsid w:val="00114F4D"/>
    <w:pPr>
      <w:suppressAutoHyphens w:val="0"/>
      <w:spacing w:after="100"/>
      <w:ind w:left="220"/>
    </w:pPr>
    <w:rPr>
      <w:rFonts w:asciiTheme="minorHAnsi" w:eastAsiaTheme="minorEastAsia" w:hAnsiTheme="minorHAnsi" w:cstheme="minorBidi"/>
      <w:lang w:eastAsia="en-US"/>
    </w:rPr>
  </w:style>
  <w:style w:type="paragraph" w:styleId="Spistreci1">
    <w:name w:val="toc 1"/>
    <w:basedOn w:val="Normalny"/>
    <w:next w:val="Normalny"/>
    <w:autoRedefine/>
    <w:uiPriority w:val="39"/>
    <w:unhideWhenUsed/>
    <w:qFormat/>
    <w:rsid w:val="00114F4D"/>
    <w:pPr>
      <w:tabs>
        <w:tab w:val="left" w:pos="440"/>
        <w:tab w:val="right" w:leader="dot" w:pos="9062"/>
      </w:tabs>
      <w:suppressAutoHyphens w:val="0"/>
      <w:spacing w:after="100"/>
    </w:pPr>
    <w:rPr>
      <w:rFonts w:ascii="Verdana" w:eastAsiaTheme="minorEastAsia" w:hAnsi="Verdana" w:cs="Verdana"/>
      <w:b/>
      <w:bCs/>
      <w:sz w:val="20"/>
      <w:szCs w:val="20"/>
      <w:lang w:eastAsia="en-US"/>
    </w:rPr>
  </w:style>
  <w:style w:type="paragraph" w:styleId="Spistreci3">
    <w:name w:val="toc 3"/>
    <w:basedOn w:val="Normalny"/>
    <w:next w:val="Normalny"/>
    <w:autoRedefine/>
    <w:uiPriority w:val="39"/>
    <w:unhideWhenUsed/>
    <w:qFormat/>
    <w:rsid w:val="00114F4D"/>
    <w:pPr>
      <w:tabs>
        <w:tab w:val="left" w:pos="880"/>
        <w:tab w:val="right" w:leader="dot" w:pos="9062"/>
      </w:tabs>
      <w:suppressAutoHyphens w:val="0"/>
      <w:spacing w:after="100"/>
      <w:ind w:left="440"/>
      <w:jc w:val="both"/>
    </w:pPr>
    <w:rPr>
      <w:rFonts w:asciiTheme="minorHAnsi" w:eastAsiaTheme="minorEastAsia" w:hAnsiTheme="minorHAnsi" w:cstheme="minorBidi"/>
      <w:lang w:eastAsia="en-US"/>
    </w:rPr>
  </w:style>
  <w:style w:type="paragraph" w:styleId="Tytu">
    <w:name w:val="Title"/>
    <w:basedOn w:val="Normalny"/>
    <w:next w:val="Normalny"/>
    <w:link w:val="TytuZnak"/>
    <w:uiPriority w:val="10"/>
    <w:qFormat/>
    <w:rsid w:val="00114F4D"/>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14F4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14F4D"/>
    <w:pPr>
      <w:numPr>
        <w:numId w:val="66"/>
      </w:numPr>
      <w:suppressAutoHyphens w:val="0"/>
      <w:spacing w:before="240" w:after="320"/>
      <w:jc w:val="both"/>
    </w:pPr>
    <w:rPr>
      <w:rFonts w:ascii="Verdana" w:eastAsiaTheme="majorEastAsia" w:hAnsi="Verdana" w:cstheme="majorBidi"/>
      <w:b/>
      <w:iCs/>
      <w:sz w:val="20"/>
      <w:szCs w:val="24"/>
      <w:lang w:eastAsia="en-US"/>
    </w:rPr>
  </w:style>
  <w:style w:type="character" w:customStyle="1" w:styleId="PodtytuZnak">
    <w:name w:val="Podtytuł Znak"/>
    <w:basedOn w:val="Domylnaczcionkaakapitu"/>
    <w:link w:val="Podtytu"/>
    <w:uiPriority w:val="11"/>
    <w:rsid w:val="00114F4D"/>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114F4D"/>
    <w:pPr>
      <w:suppressAutoHyphens w:val="0"/>
      <w:spacing w:after="100"/>
      <w:ind w:left="660"/>
    </w:pPr>
    <w:rPr>
      <w:rFonts w:asciiTheme="minorHAnsi" w:eastAsiaTheme="minorHAnsi" w:hAnsiTheme="minorHAnsi" w:cstheme="minorBidi"/>
      <w:lang w:eastAsia="en-US"/>
    </w:rPr>
  </w:style>
  <w:style w:type="paragraph" w:styleId="Spistreci5">
    <w:name w:val="toc 5"/>
    <w:basedOn w:val="Normalny"/>
    <w:next w:val="Normalny"/>
    <w:autoRedefine/>
    <w:uiPriority w:val="39"/>
    <w:unhideWhenUsed/>
    <w:rsid w:val="00114F4D"/>
    <w:pPr>
      <w:suppressAutoHyphens w:val="0"/>
      <w:spacing w:after="100"/>
      <w:ind w:left="880"/>
    </w:pPr>
    <w:rPr>
      <w:rFonts w:asciiTheme="minorHAnsi" w:eastAsiaTheme="minorHAnsi" w:hAnsiTheme="minorHAnsi" w:cstheme="minorBidi"/>
      <w:lang w:eastAsia="en-US"/>
    </w:rPr>
  </w:style>
  <w:style w:type="paragraph" w:styleId="Spistreci6">
    <w:name w:val="toc 6"/>
    <w:basedOn w:val="Normalny"/>
    <w:next w:val="Normalny"/>
    <w:autoRedefine/>
    <w:uiPriority w:val="39"/>
    <w:unhideWhenUsed/>
    <w:rsid w:val="00114F4D"/>
    <w:pPr>
      <w:suppressAutoHyphens w:val="0"/>
      <w:spacing w:after="100"/>
      <w:ind w:left="1100"/>
    </w:pPr>
    <w:rPr>
      <w:rFonts w:asciiTheme="minorHAnsi" w:eastAsiaTheme="minorHAnsi" w:hAnsiTheme="minorHAnsi" w:cstheme="minorBidi"/>
      <w:lang w:eastAsia="en-US"/>
    </w:rPr>
  </w:style>
  <w:style w:type="paragraph" w:styleId="Spistreci7">
    <w:name w:val="toc 7"/>
    <w:basedOn w:val="Normalny"/>
    <w:next w:val="Normalny"/>
    <w:autoRedefine/>
    <w:uiPriority w:val="39"/>
    <w:unhideWhenUsed/>
    <w:rsid w:val="00114F4D"/>
    <w:pPr>
      <w:suppressAutoHyphens w:val="0"/>
      <w:spacing w:after="100"/>
      <w:ind w:left="1320"/>
    </w:pPr>
    <w:rPr>
      <w:rFonts w:asciiTheme="minorHAnsi" w:eastAsiaTheme="minorHAnsi" w:hAnsiTheme="minorHAnsi" w:cstheme="minorBidi"/>
      <w:lang w:eastAsia="en-US"/>
    </w:rPr>
  </w:style>
  <w:style w:type="paragraph" w:styleId="Spistreci8">
    <w:name w:val="toc 8"/>
    <w:basedOn w:val="Normalny"/>
    <w:next w:val="Normalny"/>
    <w:autoRedefine/>
    <w:uiPriority w:val="39"/>
    <w:unhideWhenUsed/>
    <w:rsid w:val="00114F4D"/>
    <w:pPr>
      <w:suppressAutoHyphens w:val="0"/>
      <w:spacing w:after="100"/>
      <w:ind w:left="1540"/>
    </w:pPr>
    <w:rPr>
      <w:rFonts w:asciiTheme="minorHAnsi" w:eastAsiaTheme="minorHAnsi" w:hAnsiTheme="minorHAnsi" w:cstheme="minorBidi"/>
      <w:lang w:eastAsia="en-US"/>
    </w:rPr>
  </w:style>
  <w:style w:type="paragraph" w:styleId="Spistreci9">
    <w:name w:val="toc 9"/>
    <w:basedOn w:val="Normalny"/>
    <w:next w:val="Normalny"/>
    <w:autoRedefine/>
    <w:uiPriority w:val="39"/>
    <w:unhideWhenUsed/>
    <w:rsid w:val="00114F4D"/>
    <w:pPr>
      <w:suppressAutoHyphens w:val="0"/>
      <w:spacing w:after="100"/>
      <w:ind w:left="1760"/>
    </w:pPr>
    <w:rPr>
      <w:rFonts w:asciiTheme="minorHAnsi" w:eastAsiaTheme="minorHAnsi" w:hAnsiTheme="minorHAnsi" w:cstheme="minorBidi"/>
      <w:lang w:eastAsia="en-US"/>
    </w:rPr>
  </w:style>
  <w:style w:type="character" w:styleId="Tytuksiki">
    <w:name w:val="Book Title"/>
    <w:basedOn w:val="Domylnaczcionkaakapitu"/>
    <w:uiPriority w:val="33"/>
    <w:qFormat/>
    <w:rsid w:val="00114F4D"/>
    <w:rPr>
      <w:b/>
      <w:bCs/>
      <w:smallCaps/>
      <w:spacing w:val="5"/>
    </w:rPr>
  </w:style>
  <w:style w:type="paragraph" w:styleId="Legenda">
    <w:name w:val="caption"/>
    <w:basedOn w:val="Normalny"/>
    <w:next w:val="Normalny"/>
    <w:uiPriority w:val="35"/>
    <w:unhideWhenUsed/>
    <w:qFormat/>
    <w:rsid w:val="00114F4D"/>
    <w:pPr>
      <w:suppressAutoHyphens w:val="0"/>
      <w:spacing w:line="240" w:lineRule="auto"/>
    </w:pPr>
    <w:rPr>
      <w:rFonts w:asciiTheme="minorHAnsi" w:eastAsiaTheme="minorHAnsi" w:hAnsiTheme="minorHAnsi" w:cstheme="minorBidi"/>
      <w:b/>
      <w:bCs/>
      <w:color w:val="4F81BD" w:themeColor="accent1"/>
      <w:sz w:val="18"/>
      <w:szCs w:val="18"/>
      <w:lang w:eastAsia="en-US"/>
    </w:rPr>
  </w:style>
  <w:style w:type="paragraph" w:customStyle="1" w:styleId="Normalny2">
    <w:name w:val="Normalny2"/>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11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640">
      <w:bodyDiv w:val="1"/>
      <w:marLeft w:val="0"/>
      <w:marRight w:val="0"/>
      <w:marTop w:val="0"/>
      <w:marBottom w:val="0"/>
      <w:divBdr>
        <w:top w:val="none" w:sz="0" w:space="0" w:color="auto"/>
        <w:left w:val="none" w:sz="0" w:space="0" w:color="auto"/>
        <w:bottom w:val="none" w:sz="0" w:space="0" w:color="auto"/>
        <w:right w:val="none" w:sz="0" w:space="0" w:color="auto"/>
      </w:divBdr>
    </w:div>
    <w:div w:id="1758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7988</Words>
  <Characters>47931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Agnieszka</cp:lastModifiedBy>
  <cp:revision>7</cp:revision>
  <cp:lastPrinted>2017-01-09T10:02:00Z</cp:lastPrinted>
  <dcterms:created xsi:type="dcterms:W3CDTF">2017-06-28T14:53:00Z</dcterms:created>
  <dcterms:modified xsi:type="dcterms:W3CDTF">2020-11-19T11:49:00Z</dcterms:modified>
</cp:coreProperties>
</file>